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2FAE" w:rsidRDefault="00BE2FAE" w:rsidP="00BE2FAE">
      <w:pPr>
        <w:jc w:val="both"/>
        <w:rPr>
          <w:rFonts w:ascii="Verdana" w:hAnsi="Verdana" w:cs="Arial"/>
        </w:rPr>
      </w:pPr>
      <w:r>
        <w:rPr>
          <w:rFonts w:ascii="Verdana" w:hAnsi="Verdana" w:cs="Arial"/>
        </w:rPr>
        <w:t xml:space="preserve">              T.C.                                                           TOPLANTI TARİHİ  : 29.09.201</w:t>
      </w:r>
      <w:r w:rsidR="00CE37AB">
        <w:rPr>
          <w:rFonts w:ascii="Verdana" w:hAnsi="Verdana" w:cs="Arial"/>
        </w:rPr>
        <w:t>6</w:t>
      </w:r>
      <w:r>
        <w:rPr>
          <w:rFonts w:ascii="Verdana" w:hAnsi="Verdana" w:cs="Arial"/>
        </w:rPr>
        <w:t xml:space="preserve">                   </w:t>
      </w:r>
    </w:p>
    <w:p w:rsidR="00BE2FAE" w:rsidRDefault="00BE2FAE" w:rsidP="00BE2FAE">
      <w:pPr>
        <w:tabs>
          <w:tab w:val="left" w:pos="851"/>
          <w:tab w:val="left" w:pos="7371"/>
        </w:tabs>
        <w:jc w:val="both"/>
        <w:rPr>
          <w:rFonts w:ascii="Verdana" w:hAnsi="Verdana" w:cs="Arial"/>
        </w:rPr>
      </w:pPr>
      <w:r>
        <w:rPr>
          <w:rFonts w:ascii="Verdana" w:hAnsi="Verdana" w:cs="Arial"/>
        </w:rPr>
        <w:t>ZONGULDAK BELEDİYESİ</w:t>
      </w:r>
    </w:p>
    <w:p w:rsidR="00BE2FAE" w:rsidRDefault="00BE2FAE" w:rsidP="00BE2FAE">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CE37AB">
        <w:rPr>
          <w:rFonts w:ascii="Verdana" w:hAnsi="Verdana" w:cs="Arial"/>
        </w:rPr>
        <w:t>211</w:t>
      </w:r>
      <w:r>
        <w:rPr>
          <w:rFonts w:ascii="Verdana" w:hAnsi="Verdana" w:cs="Arial"/>
        </w:rPr>
        <w:t xml:space="preserve">   </w:t>
      </w:r>
    </w:p>
    <w:p w:rsidR="00BE2FAE" w:rsidRDefault="00BE2FAE" w:rsidP="00BE2FAE">
      <w:pPr>
        <w:pBdr>
          <w:bottom w:val="single" w:sz="6" w:space="1" w:color="auto"/>
        </w:pBdr>
        <w:tabs>
          <w:tab w:val="left" w:pos="567"/>
          <w:tab w:val="left" w:pos="851"/>
          <w:tab w:val="left" w:pos="2552"/>
          <w:tab w:val="left" w:pos="5103"/>
          <w:tab w:val="left" w:pos="7371"/>
        </w:tabs>
        <w:jc w:val="both"/>
        <w:rPr>
          <w:rFonts w:ascii="Verdana" w:hAnsi="Verdana" w:cs="Arial"/>
        </w:rPr>
      </w:pPr>
    </w:p>
    <w:p w:rsidR="00BE2FAE" w:rsidRDefault="00BE2FAE" w:rsidP="00BE2FAE">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Mali Hizmetler </w:t>
      </w:r>
      <w:r>
        <w:rPr>
          <w:rFonts w:ascii="Verdana" w:hAnsi="Verdana"/>
        </w:rPr>
        <w:t>Müdürlüğü</w:t>
      </w:r>
    </w:p>
    <w:p w:rsidR="00BE2FAE" w:rsidRDefault="00BE2FAE" w:rsidP="00BE2FAE">
      <w:pPr>
        <w:pBdr>
          <w:bottom w:val="single" w:sz="6" w:space="1" w:color="auto"/>
        </w:pBdr>
        <w:tabs>
          <w:tab w:val="left" w:pos="567"/>
          <w:tab w:val="left" w:pos="851"/>
          <w:tab w:val="left" w:pos="2552"/>
          <w:tab w:val="left" w:pos="5103"/>
          <w:tab w:val="left" w:pos="7371"/>
        </w:tabs>
        <w:jc w:val="both"/>
        <w:rPr>
          <w:rFonts w:ascii="Verdana" w:hAnsi="Verdana"/>
        </w:rPr>
      </w:pPr>
    </w:p>
    <w:p w:rsidR="00CE37AB" w:rsidRDefault="00BE2FAE" w:rsidP="00CE37AB">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CE37AB">
        <w:rPr>
          <w:rFonts w:ascii="Verdana" w:hAnsi="Verdana" w:cs="Arial"/>
        </w:rPr>
        <w:t>2017 Mali Yılı Tahmini Bütçesi  ve  izleyen  iki  yıl 2018–2019 yılları Tahmini Bütçe</w:t>
      </w:r>
    </w:p>
    <w:p w:rsidR="00CE37AB" w:rsidRDefault="00CE37AB" w:rsidP="00CE37AB">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Tasarıları. </w:t>
      </w:r>
    </w:p>
    <w:p w:rsidR="00BE2FAE" w:rsidRDefault="00BE2FAE" w:rsidP="00BE2FAE">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                                                                                                                      </w:t>
      </w:r>
      <w:r>
        <w:rPr>
          <w:rFonts w:ascii="Verdana" w:hAnsi="Verdana"/>
        </w:rPr>
        <w:t xml:space="preserve"> </w:t>
      </w:r>
    </w:p>
    <w:p w:rsidR="00BE2FAE" w:rsidRDefault="00BE2FAE" w:rsidP="00BE2FAE">
      <w:pPr>
        <w:pStyle w:val="GvdeMetni"/>
        <w:rPr>
          <w:rFonts w:ascii="Verdana" w:hAnsi="Verdana"/>
        </w:rPr>
      </w:pPr>
    </w:p>
    <w:p w:rsidR="00BE2FAE" w:rsidRDefault="00BE2FAE" w:rsidP="00BE2FAE">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ab/>
        <w:t>Encümenimizin 01.09.201</w:t>
      </w:r>
      <w:r w:rsidR="00CE37AB">
        <w:rPr>
          <w:rFonts w:ascii="Verdana" w:hAnsi="Verdana" w:cs="Lucida Sans Unicode"/>
          <w:sz w:val="18"/>
          <w:szCs w:val="18"/>
        </w:rPr>
        <w:t>6</w:t>
      </w:r>
      <w:r>
        <w:rPr>
          <w:rFonts w:ascii="Verdana" w:hAnsi="Verdana" w:cs="Lucida Sans Unicode"/>
          <w:sz w:val="18"/>
          <w:szCs w:val="18"/>
        </w:rPr>
        <w:t xml:space="preserve"> tarih ve </w:t>
      </w:r>
      <w:r w:rsidR="00CE37AB">
        <w:rPr>
          <w:rFonts w:ascii="Verdana" w:hAnsi="Verdana" w:cs="Lucida Sans Unicode"/>
          <w:sz w:val="18"/>
          <w:szCs w:val="18"/>
        </w:rPr>
        <w:t>202</w:t>
      </w:r>
      <w:r>
        <w:rPr>
          <w:rFonts w:ascii="Verdana" w:hAnsi="Verdana" w:cs="Lucida Sans Unicode"/>
          <w:sz w:val="18"/>
          <w:szCs w:val="18"/>
        </w:rPr>
        <w:t xml:space="preserve"> sayılı kararı gereğince incelenmek üzere gündemde bir ay süre ile bekletilen Belediyemizin 201</w:t>
      </w:r>
      <w:r w:rsidR="00CE37AB">
        <w:rPr>
          <w:rFonts w:ascii="Verdana" w:hAnsi="Verdana" w:cs="Lucida Sans Unicode"/>
          <w:sz w:val="18"/>
          <w:szCs w:val="18"/>
        </w:rPr>
        <w:t>7</w:t>
      </w:r>
      <w:r>
        <w:rPr>
          <w:rFonts w:ascii="Verdana" w:hAnsi="Verdana" w:cs="Lucida Sans Unicode"/>
          <w:sz w:val="18"/>
          <w:szCs w:val="18"/>
        </w:rPr>
        <w:t xml:space="preserve"> </w:t>
      </w:r>
      <w:r w:rsidR="009F5E58">
        <w:rPr>
          <w:rFonts w:ascii="Verdana" w:hAnsi="Verdana" w:cs="Lucida Sans Unicode"/>
          <w:sz w:val="18"/>
          <w:szCs w:val="18"/>
        </w:rPr>
        <w:t>Mali Y</w:t>
      </w:r>
      <w:r>
        <w:rPr>
          <w:rFonts w:ascii="Verdana" w:hAnsi="Verdana" w:cs="Lucida Sans Unicode"/>
          <w:sz w:val="18"/>
          <w:szCs w:val="18"/>
        </w:rPr>
        <w:t xml:space="preserve">ılı </w:t>
      </w:r>
      <w:r w:rsidR="00146FAD">
        <w:rPr>
          <w:rFonts w:ascii="Verdana" w:hAnsi="Verdana" w:cs="Lucida Sans Unicode"/>
          <w:sz w:val="18"/>
          <w:szCs w:val="18"/>
        </w:rPr>
        <w:t>T</w:t>
      </w:r>
      <w:r>
        <w:rPr>
          <w:rFonts w:ascii="Verdana" w:hAnsi="Verdana" w:cs="Lucida Sans Unicode"/>
          <w:sz w:val="18"/>
          <w:szCs w:val="18"/>
        </w:rPr>
        <w:t xml:space="preserve">ahmini </w:t>
      </w:r>
      <w:r w:rsidR="009F5E58">
        <w:rPr>
          <w:rFonts w:ascii="Verdana" w:hAnsi="Verdana" w:cs="Lucida Sans Unicode"/>
          <w:sz w:val="18"/>
          <w:szCs w:val="18"/>
        </w:rPr>
        <w:t>B</w:t>
      </w:r>
      <w:r>
        <w:rPr>
          <w:rFonts w:ascii="Verdana" w:hAnsi="Verdana" w:cs="Lucida Sans Unicode"/>
          <w:sz w:val="18"/>
          <w:szCs w:val="18"/>
        </w:rPr>
        <w:t>ütçesi ve izleyen iki yıl 201</w:t>
      </w:r>
      <w:r w:rsidR="00CE37AB">
        <w:rPr>
          <w:rFonts w:ascii="Verdana" w:hAnsi="Verdana" w:cs="Lucida Sans Unicode"/>
          <w:sz w:val="18"/>
          <w:szCs w:val="18"/>
        </w:rPr>
        <w:t>8</w:t>
      </w:r>
      <w:r>
        <w:rPr>
          <w:rFonts w:ascii="Verdana" w:hAnsi="Verdana" w:cs="Lucida Sans Unicode"/>
          <w:sz w:val="18"/>
          <w:szCs w:val="18"/>
        </w:rPr>
        <w:t xml:space="preserve"> – 201</w:t>
      </w:r>
      <w:r w:rsidR="00CE37AB">
        <w:rPr>
          <w:rFonts w:ascii="Verdana" w:hAnsi="Verdana" w:cs="Lucida Sans Unicode"/>
          <w:sz w:val="18"/>
          <w:szCs w:val="18"/>
        </w:rPr>
        <w:t>9</w:t>
      </w:r>
      <w:r>
        <w:rPr>
          <w:rFonts w:ascii="Verdana" w:hAnsi="Verdana" w:cs="Lucida Sans Unicode"/>
          <w:sz w:val="18"/>
          <w:szCs w:val="18"/>
        </w:rPr>
        <w:t xml:space="preserve"> </w:t>
      </w:r>
      <w:r w:rsidR="009F5E58">
        <w:rPr>
          <w:rFonts w:ascii="Verdana" w:hAnsi="Verdana" w:cs="Lucida Sans Unicode"/>
          <w:sz w:val="18"/>
          <w:szCs w:val="18"/>
        </w:rPr>
        <w:t>Y</w:t>
      </w:r>
      <w:r>
        <w:rPr>
          <w:rFonts w:ascii="Verdana" w:hAnsi="Verdana" w:cs="Lucida Sans Unicode"/>
          <w:sz w:val="18"/>
          <w:szCs w:val="18"/>
        </w:rPr>
        <w:t xml:space="preserve">ılları </w:t>
      </w:r>
      <w:r w:rsidR="009F5E58">
        <w:rPr>
          <w:rFonts w:ascii="Verdana" w:hAnsi="Verdana" w:cs="Lucida Sans Unicode"/>
          <w:sz w:val="18"/>
          <w:szCs w:val="18"/>
        </w:rPr>
        <w:t>T</w:t>
      </w:r>
      <w:r>
        <w:rPr>
          <w:rFonts w:ascii="Verdana" w:hAnsi="Verdana" w:cs="Lucida Sans Unicode"/>
          <w:sz w:val="18"/>
          <w:szCs w:val="18"/>
        </w:rPr>
        <w:t>ahmini</w:t>
      </w:r>
      <w:r w:rsidR="009F5E58">
        <w:rPr>
          <w:rFonts w:ascii="Verdana" w:hAnsi="Verdana" w:cs="Lucida Sans Unicode"/>
          <w:sz w:val="18"/>
          <w:szCs w:val="18"/>
        </w:rPr>
        <w:t xml:space="preserve"> B</w:t>
      </w:r>
      <w:r>
        <w:rPr>
          <w:rFonts w:ascii="Verdana" w:hAnsi="Verdana" w:cs="Lucida Sans Unicode"/>
          <w:sz w:val="18"/>
          <w:szCs w:val="18"/>
        </w:rPr>
        <w:t xml:space="preserve">ütçe </w:t>
      </w:r>
      <w:r w:rsidR="009F5E58">
        <w:rPr>
          <w:rFonts w:ascii="Verdana" w:hAnsi="Verdana" w:cs="Lucida Sans Unicode"/>
          <w:sz w:val="18"/>
          <w:szCs w:val="18"/>
        </w:rPr>
        <w:t>T</w:t>
      </w:r>
      <w:r>
        <w:rPr>
          <w:rFonts w:ascii="Verdana" w:hAnsi="Verdana" w:cs="Lucida Sans Unicode"/>
          <w:sz w:val="18"/>
          <w:szCs w:val="18"/>
        </w:rPr>
        <w:t>asarıları 5393 sayılı Belediye Kanununun 3/a maddesi gereğince incelenmiş olup;</w:t>
      </w:r>
    </w:p>
    <w:p w:rsidR="00BE2FAE" w:rsidRDefault="00BE2FAE" w:rsidP="00BE2FAE">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                                    </w:t>
      </w:r>
    </w:p>
    <w:p w:rsidR="00BE2FAE" w:rsidRDefault="00BE2FAE" w:rsidP="00BE2FAE">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                                                       YAPILAN GÖRÜŞMEDE</w:t>
      </w:r>
    </w:p>
    <w:p w:rsidR="00BE2FAE" w:rsidRDefault="00BE2FAE" w:rsidP="00BE2FAE">
      <w:pPr>
        <w:tabs>
          <w:tab w:val="left" w:pos="567"/>
          <w:tab w:val="left" w:pos="851"/>
          <w:tab w:val="left" w:pos="2552"/>
          <w:tab w:val="left" w:pos="5103"/>
          <w:tab w:val="left" w:pos="7371"/>
        </w:tabs>
        <w:jc w:val="both"/>
        <w:rPr>
          <w:rFonts w:ascii="Verdana" w:hAnsi="Verdana" w:cs="Lucida Sans Unicode"/>
          <w:sz w:val="18"/>
          <w:szCs w:val="18"/>
        </w:rPr>
      </w:pPr>
    </w:p>
    <w:tbl>
      <w:tblPr>
        <w:tblW w:w="6929" w:type="dxa"/>
        <w:tblInd w:w="55" w:type="dxa"/>
        <w:tblCellMar>
          <w:left w:w="70" w:type="dxa"/>
          <w:right w:w="70" w:type="dxa"/>
        </w:tblCellMar>
        <w:tblLook w:val="04A0"/>
      </w:tblPr>
      <w:tblGrid>
        <w:gridCol w:w="369"/>
        <w:gridCol w:w="4749"/>
        <w:gridCol w:w="1811"/>
      </w:tblGrid>
      <w:tr w:rsidR="00BE2FAE" w:rsidTr="00BE2FAE">
        <w:trPr>
          <w:trHeight w:val="255"/>
        </w:trPr>
        <w:tc>
          <w:tcPr>
            <w:tcW w:w="5118" w:type="dxa"/>
            <w:gridSpan w:val="2"/>
            <w:noWrap/>
            <w:vAlign w:val="bottom"/>
            <w:hideMark/>
          </w:tcPr>
          <w:p w:rsidR="00BE2FAE" w:rsidRDefault="00BE2FAE">
            <w:pPr>
              <w:spacing w:line="276" w:lineRule="auto"/>
              <w:rPr>
                <w:rFonts w:ascii="Verdana" w:hAnsi="Verdana" w:cs="Arial"/>
                <w:b/>
                <w:bCs/>
                <w:sz w:val="18"/>
                <w:szCs w:val="18"/>
                <w:u w:val="single"/>
              </w:rPr>
            </w:pPr>
            <w:r>
              <w:rPr>
                <w:rFonts w:ascii="Verdana" w:hAnsi="Verdana" w:cs="Arial"/>
                <w:b/>
                <w:bCs/>
                <w:sz w:val="18"/>
                <w:szCs w:val="18"/>
                <w:u w:val="single"/>
              </w:rPr>
              <w:t>Gelir Bütçesi (2017)</w:t>
            </w:r>
          </w:p>
        </w:tc>
        <w:tc>
          <w:tcPr>
            <w:tcW w:w="1811" w:type="dxa"/>
            <w:noWrap/>
            <w:vAlign w:val="bottom"/>
            <w:hideMark/>
          </w:tcPr>
          <w:p w:rsidR="00BE2FAE" w:rsidRDefault="00BE2FAE">
            <w:pPr>
              <w:spacing w:line="276" w:lineRule="auto"/>
              <w:rPr>
                <w:rFonts w:asciiTheme="minorHAnsi" w:eastAsiaTheme="minorEastAsia" w:hAnsiTheme="minorHAnsi"/>
                <w:sz w:val="22"/>
                <w:szCs w:val="22"/>
              </w:rPr>
            </w:pPr>
          </w:p>
        </w:tc>
      </w:tr>
      <w:tr w:rsidR="00BE2FAE" w:rsidTr="00BE2FAE">
        <w:trPr>
          <w:trHeight w:val="255"/>
        </w:trPr>
        <w:tc>
          <w:tcPr>
            <w:tcW w:w="369" w:type="dxa"/>
            <w:noWrap/>
            <w:vAlign w:val="bottom"/>
            <w:hideMark/>
          </w:tcPr>
          <w:p w:rsidR="00BE2FAE" w:rsidRDefault="00BE2FAE">
            <w:pPr>
              <w:spacing w:line="276" w:lineRule="auto"/>
              <w:rPr>
                <w:rFonts w:ascii="Verdana" w:hAnsi="Verdana" w:cs="Arial"/>
                <w:sz w:val="18"/>
                <w:szCs w:val="18"/>
              </w:rPr>
            </w:pPr>
            <w:r>
              <w:rPr>
                <w:rFonts w:ascii="Verdana" w:hAnsi="Verdana" w:cs="Arial"/>
                <w:sz w:val="18"/>
                <w:szCs w:val="18"/>
              </w:rPr>
              <w:t>01</w:t>
            </w:r>
          </w:p>
        </w:tc>
        <w:tc>
          <w:tcPr>
            <w:tcW w:w="4749" w:type="dxa"/>
            <w:noWrap/>
            <w:hideMark/>
          </w:tcPr>
          <w:p w:rsidR="00BE2FAE" w:rsidRDefault="00BE2FAE">
            <w:pPr>
              <w:spacing w:line="276" w:lineRule="auto"/>
              <w:rPr>
                <w:rFonts w:ascii="Verdana" w:hAnsi="Verdana" w:cs="Arial"/>
                <w:sz w:val="18"/>
                <w:szCs w:val="18"/>
              </w:rPr>
            </w:pPr>
            <w:r>
              <w:rPr>
                <w:rFonts w:ascii="Verdana" w:hAnsi="Verdana" w:cs="Arial"/>
                <w:sz w:val="18"/>
                <w:szCs w:val="18"/>
              </w:rPr>
              <w:t>VERGİ GELİRLERİ</w:t>
            </w:r>
          </w:p>
        </w:tc>
        <w:tc>
          <w:tcPr>
            <w:tcW w:w="1811" w:type="dxa"/>
            <w:noWrap/>
            <w:hideMark/>
          </w:tcPr>
          <w:p w:rsidR="00BE2FAE" w:rsidRDefault="00BE2FAE">
            <w:pPr>
              <w:spacing w:line="276" w:lineRule="auto"/>
              <w:jc w:val="right"/>
              <w:rPr>
                <w:rFonts w:ascii="Verdana" w:hAnsi="Verdana" w:cs="Arial"/>
                <w:sz w:val="18"/>
                <w:szCs w:val="18"/>
              </w:rPr>
            </w:pPr>
            <w:r>
              <w:rPr>
                <w:rFonts w:ascii="Verdana" w:hAnsi="Verdana" w:cs="Arial"/>
                <w:sz w:val="18"/>
                <w:szCs w:val="18"/>
              </w:rPr>
              <w:t>12.197.000,00</w:t>
            </w:r>
          </w:p>
        </w:tc>
      </w:tr>
      <w:tr w:rsidR="00BE2FAE" w:rsidTr="00BE2FAE">
        <w:trPr>
          <w:trHeight w:val="255"/>
        </w:trPr>
        <w:tc>
          <w:tcPr>
            <w:tcW w:w="369" w:type="dxa"/>
            <w:noWrap/>
            <w:vAlign w:val="bottom"/>
            <w:hideMark/>
          </w:tcPr>
          <w:p w:rsidR="00BE2FAE" w:rsidRDefault="00BE2FAE">
            <w:pPr>
              <w:spacing w:line="276" w:lineRule="auto"/>
              <w:rPr>
                <w:rFonts w:ascii="Verdana" w:hAnsi="Verdana" w:cs="Arial"/>
                <w:sz w:val="18"/>
                <w:szCs w:val="18"/>
              </w:rPr>
            </w:pPr>
            <w:r>
              <w:rPr>
                <w:rFonts w:ascii="Verdana" w:hAnsi="Verdana" w:cs="Arial"/>
                <w:sz w:val="18"/>
                <w:szCs w:val="18"/>
              </w:rPr>
              <w:t>03</w:t>
            </w:r>
          </w:p>
        </w:tc>
        <w:tc>
          <w:tcPr>
            <w:tcW w:w="4749" w:type="dxa"/>
            <w:noWrap/>
            <w:vAlign w:val="bottom"/>
            <w:hideMark/>
          </w:tcPr>
          <w:p w:rsidR="00BE2FAE" w:rsidRDefault="00BE2FAE">
            <w:pPr>
              <w:spacing w:line="276" w:lineRule="auto"/>
              <w:rPr>
                <w:rFonts w:ascii="Verdana" w:hAnsi="Verdana" w:cs="Arial"/>
                <w:sz w:val="18"/>
                <w:szCs w:val="18"/>
              </w:rPr>
            </w:pPr>
            <w:r>
              <w:rPr>
                <w:rFonts w:ascii="Verdana" w:hAnsi="Verdana" w:cs="Arial"/>
                <w:sz w:val="18"/>
                <w:szCs w:val="18"/>
              </w:rPr>
              <w:t>TEŞEBBÜS VE MÜLKİYET GELİRİ</w:t>
            </w:r>
          </w:p>
        </w:tc>
        <w:tc>
          <w:tcPr>
            <w:tcW w:w="1811" w:type="dxa"/>
            <w:noWrap/>
            <w:vAlign w:val="bottom"/>
            <w:hideMark/>
          </w:tcPr>
          <w:p w:rsidR="00BE2FAE" w:rsidRDefault="00BE2FAE">
            <w:pPr>
              <w:spacing w:line="276" w:lineRule="auto"/>
              <w:jc w:val="right"/>
              <w:rPr>
                <w:rFonts w:ascii="Verdana" w:hAnsi="Verdana" w:cs="Arial"/>
                <w:sz w:val="18"/>
                <w:szCs w:val="18"/>
              </w:rPr>
            </w:pPr>
            <w:r>
              <w:rPr>
                <w:rFonts w:ascii="Verdana" w:hAnsi="Verdana" w:cs="Arial"/>
                <w:sz w:val="18"/>
                <w:szCs w:val="18"/>
              </w:rPr>
              <w:t>38.150.000,00</w:t>
            </w:r>
          </w:p>
        </w:tc>
      </w:tr>
      <w:tr w:rsidR="00BE2FAE" w:rsidTr="00BE2FAE">
        <w:trPr>
          <w:trHeight w:val="255"/>
        </w:trPr>
        <w:tc>
          <w:tcPr>
            <w:tcW w:w="369" w:type="dxa"/>
            <w:noWrap/>
            <w:vAlign w:val="bottom"/>
            <w:hideMark/>
          </w:tcPr>
          <w:p w:rsidR="00BE2FAE" w:rsidRDefault="00BE2FAE">
            <w:pPr>
              <w:spacing w:line="276" w:lineRule="auto"/>
              <w:rPr>
                <w:rFonts w:ascii="Verdana" w:hAnsi="Verdana" w:cs="Arial"/>
                <w:sz w:val="18"/>
                <w:szCs w:val="18"/>
              </w:rPr>
            </w:pPr>
            <w:r>
              <w:rPr>
                <w:rFonts w:ascii="Verdana" w:hAnsi="Verdana" w:cs="Arial"/>
                <w:sz w:val="18"/>
                <w:szCs w:val="18"/>
              </w:rPr>
              <w:t>04</w:t>
            </w:r>
          </w:p>
        </w:tc>
        <w:tc>
          <w:tcPr>
            <w:tcW w:w="4749" w:type="dxa"/>
            <w:noWrap/>
            <w:vAlign w:val="bottom"/>
            <w:hideMark/>
          </w:tcPr>
          <w:p w:rsidR="00BE2FAE" w:rsidRDefault="00BE2FAE">
            <w:pPr>
              <w:spacing w:line="276" w:lineRule="auto"/>
              <w:rPr>
                <w:rFonts w:ascii="Verdana" w:hAnsi="Verdana" w:cs="Arial"/>
                <w:sz w:val="18"/>
                <w:szCs w:val="18"/>
              </w:rPr>
            </w:pPr>
            <w:r>
              <w:rPr>
                <w:rFonts w:ascii="Verdana" w:hAnsi="Verdana" w:cs="Arial"/>
                <w:sz w:val="18"/>
                <w:szCs w:val="18"/>
              </w:rPr>
              <w:t>ALINAN BAĞIŞ VE YARDIMLAR</w:t>
            </w:r>
          </w:p>
        </w:tc>
        <w:tc>
          <w:tcPr>
            <w:tcW w:w="1811" w:type="dxa"/>
            <w:noWrap/>
            <w:vAlign w:val="bottom"/>
            <w:hideMark/>
          </w:tcPr>
          <w:p w:rsidR="00BE2FAE" w:rsidRDefault="00BE2FAE">
            <w:pPr>
              <w:spacing w:line="276" w:lineRule="auto"/>
              <w:jc w:val="right"/>
              <w:rPr>
                <w:rFonts w:ascii="Verdana" w:hAnsi="Verdana" w:cs="Arial"/>
                <w:sz w:val="18"/>
                <w:szCs w:val="18"/>
              </w:rPr>
            </w:pPr>
            <w:r>
              <w:rPr>
                <w:rFonts w:ascii="Verdana" w:hAnsi="Verdana" w:cs="Arial"/>
                <w:sz w:val="18"/>
                <w:szCs w:val="18"/>
              </w:rPr>
              <w:t>600.000,00</w:t>
            </w:r>
          </w:p>
        </w:tc>
      </w:tr>
      <w:tr w:rsidR="00BE2FAE" w:rsidTr="00BE2FAE">
        <w:trPr>
          <w:trHeight w:val="255"/>
        </w:trPr>
        <w:tc>
          <w:tcPr>
            <w:tcW w:w="369" w:type="dxa"/>
            <w:noWrap/>
            <w:vAlign w:val="bottom"/>
            <w:hideMark/>
          </w:tcPr>
          <w:p w:rsidR="00BE2FAE" w:rsidRDefault="00BE2FAE">
            <w:pPr>
              <w:spacing w:line="276" w:lineRule="auto"/>
              <w:rPr>
                <w:rFonts w:ascii="Verdana" w:hAnsi="Verdana" w:cs="Arial"/>
                <w:sz w:val="18"/>
                <w:szCs w:val="18"/>
              </w:rPr>
            </w:pPr>
            <w:r>
              <w:rPr>
                <w:rFonts w:ascii="Verdana" w:hAnsi="Verdana" w:cs="Arial"/>
                <w:sz w:val="18"/>
                <w:szCs w:val="18"/>
              </w:rPr>
              <w:t>05</w:t>
            </w:r>
          </w:p>
        </w:tc>
        <w:tc>
          <w:tcPr>
            <w:tcW w:w="4749" w:type="dxa"/>
            <w:noWrap/>
            <w:vAlign w:val="bottom"/>
            <w:hideMark/>
          </w:tcPr>
          <w:p w:rsidR="00BE2FAE" w:rsidRDefault="00BE2FAE">
            <w:pPr>
              <w:spacing w:line="276" w:lineRule="auto"/>
              <w:rPr>
                <w:rFonts w:ascii="Verdana" w:hAnsi="Verdana" w:cs="Arial"/>
                <w:sz w:val="18"/>
                <w:szCs w:val="18"/>
              </w:rPr>
            </w:pPr>
            <w:r>
              <w:rPr>
                <w:rFonts w:ascii="Verdana" w:hAnsi="Verdana" w:cs="Arial"/>
                <w:sz w:val="18"/>
                <w:szCs w:val="18"/>
              </w:rPr>
              <w:t>DİĞER GELİRLER</w:t>
            </w:r>
          </w:p>
        </w:tc>
        <w:tc>
          <w:tcPr>
            <w:tcW w:w="1811" w:type="dxa"/>
            <w:noWrap/>
            <w:vAlign w:val="bottom"/>
            <w:hideMark/>
          </w:tcPr>
          <w:p w:rsidR="00BE2FAE" w:rsidRDefault="00BE2FAE">
            <w:pPr>
              <w:spacing w:line="276" w:lineRule="auto"/>
              <w:jc w:val="right"/>
              <w:rPr>
                <w:rFonts w:ascii="Verdana" w:hAnsi="Verdana" w:cs="Arial"/>
                <w:sz w:val="18"/>
                <w:szCs w:val="18"/>
              </w:rPr>
            </w:pPr>
            <w:r>
              <w:rPr>
                <w:rFonts w:ascii="Verdana" w:hAnsi="Verdana" w:cs="Arial"/>
                <w:sz w:val="18"/>
                <w:szCs w:val="18"/>
              </w:rPr>
              <w:t>80.362.000,00</w:t>
            </w:r>
          </w:p>
        </w:tc>
      </w:tr>
      <w:tr w:rsidR="00BE2FAE" w:rsidTr="00BE2FAE">
        <w:trPr>
          <w:trHeight w:val="255"/>
        </w:trPr>
        <w:tc>
          <w:tcPr>
            <w:tcW w:w="369" w:type="dxa"/>
            <w:noWrap/>
            <w:vAlign w:val="bottom"/>
            <w:hideMark/>
          </w:tcPr>
          <w:p w:rsidR="00BE2FAE" w:rsidRDefault="00BE2FAE">
            <w:pPr>
              <w:spacing w:line="276" w:lineRule="auto"/>
              <w:rPr>
                <w:rFonts w:ascii="Verdana" w:hAnsi="Verdana" w:cs="Arial"/>
                <w:sz w:val="18"/>
                <w:szCs w:val="18"/>
              </w:rPr>
            </w:pPr>
            <w:r>
              <w:rPr>
                <w:rFonts w:ascii="Verdana" w:hAnsi="Verdana" w:cs="Arial"/>
                <w:sz w:val="18"/>
                <w:szCs w:val="18"/>
              </w:rPr>
              <w:t>06</w:t>
            </w:r>
          </w:p>
        </w:tc>
        <w:tc>
          <w:tcPr>
            <w:tcW w:w="4749" w:type="dxa"/>
            <w:noWrap/>
            <w:vAlign w:val="bottom"/>
            <w:hideMark/>
          </w:tcPr>
          <w:p w:rsidR="00BE2FAE" w:rsidRDefault="00BE2FAE">
            <w:pPr>
              <w:spacing w:line="276" w:lineRule="auto"/>
              <w:rPr>
                <w:rFonts w:ascii="Verdana" w:hAnsi="Verdana" w:cs="Arial"/>
                <w:sz w:val="18"/>
                <w:szCs w:val="18"/>
              </w:rPr>
            </w:pPr>
            <w:r>
              <w:rPr>
                <w:rFonts w:ascii="Verdana" w:hAnsi="Verdana" w:cs="Arial"/>
                <w:sz w:val="18"/>
                <w:szCs w:val="18"/>
              </w:rPr>
              <w:t>SERMAYE GELİRLERİ</w:t>
            </w:r>
          </w:p>
        </w:tc>
        <w:tc>
          <w:tcPr>
            <w:tcW w:w="1811" w:type="dxa"/>
            <w:noWrap/>
            <w:vAlign w:val="bottom"/>
            <w:hideMark/>
          </w:tcPr>
          <w:p w:rsidR="00BE2FAE" w:rsidRDefault="00BE2FAE">
            <w:pPr>
              <w:spacing w:line="276" w:lineRule="auto"/>
              <w:jc w:val="right"/>
              <w:rPr>
                <w:rFonts w:ascii="Verdana" w:hAnsi="Verdana" w:cs="Arial"/>
                <w:sz w:val="18"/>
                <w:szCs w:val="18"/>
              </w:rPr>
            </w:pPr>
            <w:r>
              <w:rPr>
                <w:rFonts w:ascii="Verdana" w:hAnsi="Verdana" w:cs="Arial"/>
                <w:sz w:val="18"/>
                <w:szCs w:val="18"/>
              </w:rPr>
              <w:t>13.691.000,00</w:t>
            </w:r>
          </w:p>
        </w:tc>
      </w:tr>
      <w:tr w:rsidR="00BE2FAE" w:rsidTr="00BE2FAE">
        <w:trPr>
          <w:trHeight w:val="255"/>
        </w:trPr>
        <w:tc>
          <w:tcPr>
            <w:tcW w:w="369" w:type="dxa"/>
            <w:noWrap/>
            <w:hideMark/>
          </w:tcPr>
          <w:p w:rsidR="00BE2FAE" w:rsidRDefault="00BE2FAE">
            <w:pPr>
              <w:spacing w:line="276" w:lineRule="auto"/>
              <w:rPr>
                <w:rFonts w:ascii="Verdana" w:hAnsi="Verdana" w:cs="Arial"/>
                <w:sz w:val="18"/>
                <w:szCs w:val="18"/>
              </w:rPr>
            </w:pPr>
            <w:r>
              <w:rPr>
                <w:rFonts w:ascii="Verdana" w:hAnsi="Verdana" w:cs="Arial"/>
                <w:sz w:val="18"/>
                <w:szCs w:val="18"/>
              </w:rPr>
              <w:t> </w:t>
            </w:r>
          </w:p>
        </w:tc>
        <w:tc>
          <w:tcPr>
            <w:tcW w:w="4749" w:type="dxa"/>
            <w:noWrap/>
            <w:vAlign w:val="center"/>
            <w:hideMark/>
          </w:tcPr>
          <w:p w:rsidR="00BE2FAE" w:rsidRDefault="00BE2FAE">
            <w:pPr>
              <w:spacing w:line="276" w:lineRule="auto"/>
              <w:rPr>
                <w:rFonts w:ascii="Verdana" w:hAnsi="Verdana" w:cs="Arial"/>
                <w:b/>
                <w:bCs/>
                <w:sz w:val="18"/>
                <w:szCs w:val="18"/>
              </w:rPr>
            </w:pPr>
            <w:r>
              <w:rPr>
                <w:rFonts w:ascii="Verdana" w:hAnsi="Verdana" w:cs="Arial"/>
                <w:b/>
                <w:bCs/>
                <w:sz w:val="18"/>
                <w:szCs w:val="18"/>
              </w:rPr>
              <w:t>T O P L A M</w:t>
            </w:r>
          </w:p>
        </w:tc>
        <w:tc>
          <w:tcPr>
            <w:tcW w:w="1811" w:type="dxa"/>
            <w:noWrap/>
            <w:vAlign w:val="center"/>
            <w:hideMark/>
          </w:tcPr>
          <w:p w:rsidR="00BE2FAE" w:rsidRDefault="00BE2FAE">
            <w:pPr>
              <w:spacing w:line="276" w:lineRule="auto"/>
              <w:jc w:val="right"/>
              <w:rPr>
                <w:rFonts w:ascii="Verdana" w:hAnsi="Verdana" w:cs="Arial"/>
                <w:b/>
                <w:bCs/>
                <w:sz w:val="18"/>
                <w:szCs w:val="18"/>
              </w:rPr>
            </w:pPr>
            <w:r>
              <w:rPr>
                <w:rFonts w:ascii="Verdana" w:hAnsi="Verdana" w:cs="Arial"/>
                <w:b/>
                <w:bCs/>
                <w:sz w:val="18"/>
                <w:szCs w:val="18"/>
              </w:rPr>
              <w:t>145.000.000,00</w:t>
            </w:r>
          </w:p>
        </w:tc>
      </w:tr>
    </w:tbl>
    <w:p w:rsidR="00BE2FAE" w:rsidRDefault="00BE2FAE" w:rsidP="00BE2FAE">
      <w:pPr>
        <w:tabs>
          <w:tab w:val="left" w:pos="567"/>
          <w:tab w:val="left" w:pos="851"/>
          <w:tab w:val="left" w:pos="2552"/>
          <w:tab w:val="left" w:pos="5103"/>
          <w:tab w:val="left" w:pos="7371"/>
        </w:tabs>
        <w:jc w:val="both"/>
        <w:rPr>
          <w:rFonts w:ascii="Verdana" w:hAnsi="Verdana" w:cs="Lucida Sans Unicode"/>
          <w:sz w:val="18"/>
          <w:szCs w:val="18"/>
        </w:rPr>
      </w:pPr>
    </w:p>
    <w:tbl>
      <w:tblPr>
        <w:tblW w:w="7127" w:type="dxa"/>
        <w:tblInd w:w="55" w:type="dxa"/>
        <w:tblCellMar>
          <w:left w:w="70" w:type="dxa"/>
          <w:right w:w="70" w:type="dxa"/>
        </w:tblCellMar>
        <w:tblLook w:val="04A0"/>
      </w:tblPr>
      <w:tblGrid>
        <w:gridCol w:w="375"/>
        <w:gridCol w:w="4755"/>
        <w:gridCol w:w="146"/>
        <w:gridCol w:w="1677"/>
        <w:gridCol w:w="190"/>
      </w:tblGrid>
      <w:tr w:rsidR="00BE2FAE" w:rsidTr="00BE2FAE">
        <w:trPr>
          <w:gridAfter w:val="1"/>
          <w:wAfter w:w="196" w:type="dxa"/>
          <w:trHeight w:val="255"/>
        </w:trPr>
        <w:tc>
          <w:tcPr>
            <w:tcW w:w="6931" w:type="dxa"/>
            <w:gridSpan w:val="4"/>
            <w:noWrap/>
            <w:vAlign w:val="bottom"/>
            <w:hideMark/>
          </w:tcPr>
          <w:p w:rsidR="00BE2FAE" w:rsidRDefault="00BE2FAE">
            <w:pPr>
              <w:spacing w:line="276" w:lineRule="auto"/>
              <w:rPr>
                <w:rFonts w:ascii="Verdana" w:hAnsi="Verdana" w:cs="Arial"/>
                <w:b/>
                <w:bCs/>
                <w:sz w:val="18"/>
                <w:szCs w:val="18"/>
                <w:u w:val="single"/>
              </w:rPr>
            </w:pPr>
            <w:r>
              <w:rPr>
                <w:rFonts w:ascii="Verdana" w:hAnsi="Verdana" w:cs="Arial"/>
                <w:b/>
                <w:bCs/>
                <w:sz w:val="18"/>
                <w:szCs w:val="18"/>
                <w:u w:val="single"/>
              </w:rPr>
              <w:t>Gider Bütçesi Fonksiyonel Sınıflandırma (2017)</w:t>
            </w:r>
          </w:p>
        </w:tc>
      </w:tr>
      <w:tr w:rsidR="00BE2FAE" w:rsidTr="00BE2FAE">
        <w:trPr>
          <w:gridAfter w:val="1"/>
          <w:wAfter w:w="196" w:type="dxa"/>
          <w:trHeight w:val="255"/>
        </w:trPr>
        <w:tc>
          <w:tcPr>
            <w:tcW w:w="369" w:type="dxa"/>
            <w:noWrap/>
            <w:vAlign w:val="center"/>
            <w:hideMark/>
          </w:tcPr>
          <w:p w:rsidR="00BE2FAE" w:rsidRDefault="00BE2FAE">
            <w:pPr>
              <w:spacing w:line="276" w:lineRule="auto"/>
              <w:rPr>
                <w:rFonts w:ascii="Verdana" w:hAnsi="Verdana" w:cs="Arial"/>
                <w:sz w:val="18"/>
                <w:szCs w:val="18"/>
              </w:rPr>
            </w:pPr>
            <w:r>
              <w:rPr>
                <w:rFonts w:ascii="Verdana" w:hAnsi="Verdana" w:cs="Arial"/>
                <w:sz w:val="18"/>
                <w:szCs w:val="18"/>
              </w:rPr>
              <w:t>01</w:t>
            </w:r>
          </w:p>
        </w:tc>
        <w:tc>
          <w:tcPr>
            <w:tcW w:w="4749" w:type="dxa"/>
            <w:noWrap/>
            <w:vAlign w:val="center"/>
            <w:hideMark/>
          </w:tcPr>
          <w:p w:rsidR="00BE2FAE" w:rsidRDefault="00BE2FAE">
            <w:pPr>
              <w:spacing w:line="276" w:lineRule="auto"/>
              <w:jc w:val="both"/>
              <w:rPr>
                <w:rFonts w:ascii="Verdana" w:hAnsi="Verdana" w:cs="Arial"/>
                <w:sz w:val="18"/>
                <w:szCs w:val="18"/>
              </w:rPr>
            </w:pPr>
            <w:r>
              <w:rPr>
                <w:rFonts w:ascii="Verdana" w:hAnsi="Verdana" w:cs="Arial"/>
                <w:sz w:val="18"/>
                <w:szCs w:val="18"/>
              </w:rPr>
              <w:t>GENEL KAMU HİZMETLERİ</w:t>
            </w:r>
          </w:p>
        </w:tc>
        <w:tc>
          <w:tcPr>
            <w:tcW w:w="1813" w:type="dxa"/>
            <w:gridSpan w:val="2"/>
            <w:noWrap/>
            <w:vAlign w:val="center"/>
            <w:hideMark/>
          </w:tcPr>
          <w:p w:rsidR="00BE2FAE" w:rsidRDefault="00BE2FAE">
            <w:pPr>
              <w:spacing w:line="276" w:lineRule="auto"/>
              <w:jc w:val="right"/>
              <w:rPr>
                <w:rFonts w:ascii="Verdana" w:hAnsi="Verdana" w:cs="Arial"/>
                <w:sz w:val="18"/>
                <w:szCs w:val="18"/>
              </w:rPr>
            </w:pPr>
            <w:r>
              <w:rPr>
                <w:rFonts w:ascii="Verdana" w:hAnsi="Verdana" w:cs="Arial"/>
                <w:sz w:val="18"/>
                <w:szCs w:val="18"/>
              </w:rPr>
              <w:t>33.890.387,21</w:t>
            </w:r>
          </w:p>
        </w:tc>
      </w:tr>
      <w:tr w:rsidR="00BE2FAE" w:rsidTr="00BE2FAE">
        <w:trPr>
          <w:gridAfter w:val="1"/>
          <w:wAfter w:w="196" w:type="dxa"/>
          <w:trHeight w:val="255"/>
        </w:trPr>
        <w:tc>
          <w:tcPr>
            <w:tcW w:w="369" w:type="dxa"/>
            <w:noWrap/>
            <w:vAlign w:val="center"/>
            <w:hideMark/>
          </w:tcPr>
          <w:p w:rsidR="00BE2FAE" w:rsidRDefault="00BE2FAE">
            <w:pPr>
              <w:spacing w:line="276" w:lineRule="auto"/>
              <w:rPr>
                <w:rFonts w:ascii="Verdana" w:hAnsi="Verdana" w:cs="Arial"/>
                <w:sz w:val="18"/>
                <w:szCs w:val="18"/>
              </w:rPr>
            </w:pPr>
            <w:r>
              <w:rPr>
                <w:rFonts w:ascii="Verdana" w:hAnsi="Verdana" w:cs="Arial"/>
                <w:sz w:val="18"/>
                <w:szCs w:val="18"/>
              </w:rPr>
              <w:t>02</w:t>
            </w:r>
          </w:p>
        </w:tc>
        <w:tc>
          <w:tcPr>
            <w:tcW w:w="4749" w:type="dxa"/>
            <w:noWrap/>
            <w:vAlign w:val="center"/>
            <w:hideMark/>
          </w:tcPr>
          <w:p w:rsidR="00BE2FAE" w:rsidRDefault="00BE2FAE">
            <w:pPr>
              <w:spacing w:line="276" w:lineRule="auto"/>
              <w:jc w:val="both"/>
              <w:rPr>
                <w:rFonts w:ascii="Verdana" w:hAnsi="Verdana" w:cs="Arial"/>
                <w:sz w:val="18"/>
                <w:szCs w:val="18"/>
              </w:rPr>
            </w:pPr>
            <w:r>
              <w:rPr>
                <w:rFonts w:ascii="Verdana" w:hAnsi="Verdana" w:cs="Arial"/>
                <w:sz w:val="18"/>
                <w:szCs w:val="18"/>
              </w:rPr>
              <w:t>SAVUNMA HİZMETLERİ</w:t>
            </w:r>
          </w:p>
        </w:tc>
        <w:tc>
          <w:tcPr>
            <w:tcW w:w="1813" w:type="dxa"/>
            <w:gridSpan w:val="2"/>
            <w:noWrap/>
            <w:vAlign w:val="center"/>
            <w:hideMark/>
          </w:tcPr>
          <w:p w:rsidR="00BE2FAE" w:rsidRDefault="00BE2FAE">
            <w:pPr>
              <w:spacing w:line="276" w:lineRule="auto"/>
              <w:jc w:val="right"/>
              <w:rPr>
                <w:rFonts w:ascii="Verdana" w:hAnsi="Verdana" w:cs="Arial"/>
                <w:sz w:val="18"/>
                <w:szCs w:val="18"/>
              </w:rPr>
            </w:pPr>
            <w:r>
              <w:rPr>
                <w:rFonts w:ascii="Verdana" w:hAnsi="Verdana" w:cs="Arial"/>
                <w:sz w:val="18"/>
                <w:szCs w:val="18"/>
              </w:rPr>
              <w:t>190.000,00</w:t>
            </w:r>
          </w:p>
        </w:tc>
      </w:tr>
      <w:tr w:rsidR="00BE2FAE" w:rsidTr="00BE2FAE">
        <w:trPr>
          <w:gridAfter w:val="1"/>
          <w:wAfter w:w="196" w:type="dxa"/>
          <w:trHeight w:val="255"/>
        </w:trPr>
        <w:tc>
          <w:tcPr>
            <w:tcW w:w="369" w:type="dxa"/>
            <w:noWrap/>
            <w:vAlign w:val="center"/>
            <w:hideMark/>
          </w:tcPr>
          <w:p w:rsidR="00BE2FAE" w:rsidRDefault="00BE2FAE">
            <w:pPr>
              <w:spacing w:line="276" w:lineRule="auto"/>
              <w:rPr>
                <w:rFonts w:ascii="Verdana" w:hAnsi="Verdana" w:cs="Arial"/>
                <w:sz w:val="18"/>
                <w:szCs w:val="18"/>
              </w:rPr>
            </w:pPr>
            <w:r>
              <w:rPr>
                <w:rFonts w:ascii="Verdana" w:hAnsi="Verdana" w:cs="Arial"/>
                <w:sz w:val="18"/>
                <w:szCs w:val="18"/>
              </w:rPr>
              <w:t>03</w:t>
            </w:r>
          </w:p>
        </w:tc>
        <w:tc>
          <w:tcPr>
            <w:tcW w:w="4749" w:type="dxa"/>
            <w:noWrap/>
            <w:vAlign w:val="center"/>
            <w:hideMark/>
          </w:tcPr>
          <w:p w:rsidR="00BE2FAE" w:rsidRDefault="00BE2FAE">
            <w:pPr>
              <w:spacing w:line="276" w:lineRule="auto"/>
              <w:rPr>
                <w:rFonts w:ascii="Verdana" w:hAnsi="Verdana" w:cs="Arial"/>
                <w:sz w:val="18"/>
                <w:szCs w:val="18"/>
              </w:rPr>
            </w:pPr>
            <w:r>
              <w:rPr>
                <w:rFonts w:ascii="Verdana" w:hAnsi="Verdana" w:cs="Arial"/>
                <w:sz w:val="18"/>
                <w:szCs w:val="18"/>
              </w:rPr>
              <w:t>KAMU DÜZENİ VE GÜVENLİK HİZMETLERİ</w:t>
            </w:r>
          </w:p>
        </w:tc>
        <w:tc>
          <w:tcPr>
            <w:tcW w:w="1813" w:type="dxa"/>
            <w:gridSpan w:val="2"/>
            <w:noWrap/>
            <w:vAlign w:val="center"/>
            <w:hideMark/>
          </w:tcPr>
          <w:p w:rsidR="00BE2FAE" w:rsidRDefault="00BE2FAE">
            <w:pPr>
              <w:spacing w:line="276" w:lineRule="auto"/>
              <w:jc w:val="right"/>
              <w:rPr>
                <w:rFonts w:ascii="Verdana" w:hAnsi="Verdana" w:cs="Arial"/>
                <w:sz w:val="18"/>
                <w:szCs w:val="18"/>
              </w:rPr>
            </w:pPr>
            <w:r>
              <w:rPr>
                <w:rFonts w:ascii="Verdana" w:hAnsi="Verdana" w:cs="Arial"/>
                <w:sz w:val="18"/>
                <w:szCs w:val="18"/>
              </w:rPr>
              <w:t>10.267.000,00</w:t>
            </w:r>
          </w:p>
        </w:tc>
      </w:tr>
      <w:tr w:rsidR="00BE2FAE" w:rsidTr="00BE2FAE">
        <w:trPr>
          <w:gridAfter w:val="1"/>
          <w:wAfter w:w="196" w:type="dxa"/>
          <w:trHeight w:val="345"/>
        </w:trPr>
        <w:tc>
          <w:tcPr>
            <w:tcW w:w="369" w:type="dxa"/>
            <w:noWrap/>
            <w:vAlign w:val="center"/>
            <w:hideMark/>
          </w:tcPr>
          <w:p w:rsidR="00BE2FAE" w:rsidRDefault="00BE2FAE">
            <w:pPr>
              <w:spacing w:line="276" w:lineRule="auto"/>
              <w:rPr>
                <w:rFonts w:ascii="Verdana" w:hAnsi="Verdana" w:cs="Arial"/>
                <w:sz w:val="18"/>
                <w:szCs w:val="18"/>
              </w:rPr>
            </w:pPr>
            <w:r>
              <w:rPr>
                <w:rFonts w:ascii="Verdana" w:hAnsi="Verdana" w:cs="Arial"/>
                <w:sz w:val="18"/>
                <w:szCs w:val="18"/>
              </w:rPr>
              <w:t>04</w:t>
            </w:r>
          </w:p>
        </w:tc>
        <w:tc>
          <w:tcPr>
            <w:tcW w:w="4749" w:type="dxa"/>
            <w:noWrap/>
            <w:vAlign w:val="center"/>
            <w:hideMark/>
          </w:tcPr>
          <w:p w:rsidR="00BE2FAE" w:rsidRDefault="00BE2FAE">
            <w:pPr>
              <w:spacing w:line="276" w:lineRule="auto"/>
              <w:jc w:val="both"/>
              <w:rPr>
                <w:rFonts w:ascii="Verdana" w:hAnsi="Verdana" w:cs="Arial"/>
                <w:sz w:val="18"/>
                <w:szCs w:val="18"/>
              </w:rPr>
            </w:pPr>
            <w:r>
              <w:rPr>
                <w:rFonts w:ascii="Verdana" w:hAnsi="Verdana" w:cs="Arial"/>
                <w:sz w:val="18"/>
                <w:szCs w:val="18"/>
              </w:rPr>
              <w:t>EKONOMİK İŞLER VE HİZMETLER</w:t>
            </w:r>
          </w:p>
        </w:tc>
        <w:tc>
          <w:tcPr>
            <w:tcW w:w="1813" w:type="dxa"/>
            <w:gridSpan w:val="2"/>
            <w:noWrap/>
            <w:vAlign w:val="center"/>
            <w:hideMark/>
          </w:tcPr>
          <w:p w:rsidR="00BE2FAE" w:rsidRDefault="00BE2FAE">
            <w:pPr>
              <w:spacing w:line="276" w:lineRule="auto"/>
              <w:jc w:val="right"/>
              <w:rPr>
                <w:rFonts w:ascii="Verdana" w:hAnsi="Verdana" w:cs="Arial"/>
                <w:sz w:val="18"/>
                <w:szCs w:val="18"/>
              </w:rPr>
            </w:pPr>
            <w:r>
              <w:rPr>
                <w:rFonts w:ascii="Verdana" w:hAnsi="Verdana" w:cs="Arial"/>
                <w:sz w:val="18"/>
                <w:szCs w:val="18"/>
              </w:rPr>
              <w:t>6.250.000,00</w:t>
            </w:r>
          </w:p>
        </w:tc>
      </w:tr>
      <w:tr w:rsidR="00BE2FAE" w:rsidTr="00BE2FAE">
        <w:trPr>
          <w:gridAfter w:val="1"/>
          <w:wAfter w:w="196" w:type="dxa"/>
          <w:trHeight w:val="255"/>
        </w:trPr>
        <w:tc>
          <w:tcPr>
            <w:tcW w:w="369" w:type="dxa"/>
            <w:noWrap/>
            <w:vAlign w:val="center"/>
            <w:hideMark/>
          </w:tcPr>
          <w:p w:rsidR="00BE2FAE" w:rsidRDefault="00BE2FAE">
            <w:pPr>
              <w:spacing w:line="276" w:lineRule="auto"/>
              <w:rPr>
                <w:rFonts w:ascii="Verdana" w:hAnsi="Verdana" w:cs="Arial"/>
                <w:sz w:val="18"/>
                <w:szCs w:val="18"/>
              </w:rPr>
            </w:pPr>
            <w:r>
              <w:rPr>
                <w:rFonts w:ascii="Verdana" w:hAnsi="Verdana" w:cs="Arial"/>
                <w:sz w:val="18"/>
                <w:szCs w:val="18"/>
              </w:rPr>
              <w:t>05</w:t>
            </w:r>
          </w:p>
        </w:tc>
        <w:tc>
          <w:tcPr>
            <w:tcW w:w="4749" w:type="dxa"/>
            <w:noWrap/>
            <w:vAlign w:val="center"/>
            <w:hideMark/>
          </w:tcPr>
          <w:p w:rsidR="00BE2FAE" w:rsidRDefault="00BE2FAE">
            <w:pPr>
              <w:spacing w:line="276" w:lineRule="auto"/>
              <w:jc w:val="both"/>
              <w:rPr>
                <w:rFonts w:ascii="Verdana" w:hAnsi="Verdana" w:cs="Arial"/>
                <w:sz w:val="18"/>
                <w:szCs w:val="18"/>
              </w:rPr>
            </w:pPr>
            <w:r>
              <w:rPr>
                <w:rFonts w:ascii="Verdana" w:hAnsi="Verdana" w:cs="Arial"/>
                <w:sz w:val="18"/>
                <w:szCs w:val="18"/>
              </w:rPr>
              <w:t>ÇEVRE KORUMA HİZMETLERİ</w:t>
            </w:r>
          </w:p>
        </w:tc>
        <w:tc>
          <w:tcPr>
            <w:tcW w:w="1813" w:type="dxa"/>
            <w:gridSpan w:val="2"/>
            <w:noWrap/>
            <w:vAlign w:val="center"/>
            <w:hideMark/>
          </w:tcPr>
          <w:p w:rsidR="00BE2FAE" w:rsidRDefault="00BE2FAE">
            <w:pPr>
              <w:spacing w:line="276" w:lineRule="auto"/>
              <w:jc w:val="right"/>
              <w:rPr>
                <w:rFonts w:ascii="Verdana" w:hAnsi="Verdana" w:cs="Arial"/>
                <w:sz w:val="18"/>
                <w:szCs w:val="18"/>
              </w:rPr>
            </w:pPr>
            <w:r>
              <w:rPr>
                <w:rFonts w:ascii="Verdana" w:hAnsi="Verdana" w:cs="Arial"/>
                <w:sz w:val="18"/>
                <w:szCs w:val="18"/>
              </w:rPr>
              <w:t>17.948.000,00</w:t>
            </w:r>
          </w:p>
        </w:tc>
      </w:tr>
      <w:tr w:rsidR="00BE2FAE" w:rsidTr="00BE2FAE">
        <w:trPr>
          <w:gridAfter w:val="1"/>
          <w:wAfter w:w="196" w:type="dxa"/>
          <w:trHeight w:val="345"/>
        </w:trPr>
        <w:tc>
          <w:tcPr>
            <w:tcW w:w="369" w:type="dxa"/>
            <w:noWrap/>
            <w:vAlign w:val="center"/>
            <w:hideMark/>
          </w:tcPr>
          <w:p w:rsidR="00BE2FAE" w:rsidRDefault="00BE2FAE">
            <w:pPr>
              <w:spacing w:line="276" w:lineRule="auto"/>
              <w:rPr>
                <w:rFonts w:ascii="Verdana" w:hAnsi="Verdana" w:cs="Arial"/>
                <w:sz w:val="18"/>
                <w:szCs w:val="18"/>
              </w:rPr>
            </w:pPr>
            <w:r>
              <w:rPr>
                <w:rFonts w:ascii="Verdana" w:hAnsi="Verdana" w:cs="Arial"/>
                <w:sz w:val="18"/>
                <w:szCs w:val="18"/>
              </w:rPr>
              <w:t>06</w:t>
            </w:r>
          </w:p>
        </w:tc>
        <w:tc>
          <w:tcPr>
            <w:tcW w:w="4749" w:type="dxa"/>
            <w:noWrap/>
            <w:vAlign w:val="center"/>
            <w:hideMark/>
          </w:tcPr>
          <w:p w:rsidR="00BE2FAE" w:rsidRDefault="00BE2FAE">
            <w:pPr>
              <w:spacing w:line="276" w:lineRule="auto"/>
              <w:jc w:val="both"/>
              <w:rPr>
                <w:rFonts w:ascii="Verdana" w:hAnsi="Verdana" w:cs="Arial"/>
                <w:sz w:val="18"/>
                <w:szCs w:val="18"/>
              </w:rPr>
            </w:pPr>
            <w:proofErr w:type="gramStart"/>
            <w:r>
              <w:rPr>
                <w:rFonts w:ascii="Verdana" w:hAnsi="Verdana" w:cs="Arial"/>
                <w:sz w:val="18"/>
                <w:szCs w:val="18"/>
              </w:rPr>
              <w:t>İSKAN</w:t>
            </w:r>
            <w:proofErr w:type="gramEnd"/>
            <w:r>
              <w:rPr>
                <w:rFonts w:ascii="Verdana" w:hAnsi="Verdana" w:cs="Arial"/>
                <w:sz w:val="18"/>
                <w:szCs w:val="18"/>
              </w:rPr>
              <w:t xml:space="preserve"> VE TOPLUM REFAHI HİZMETLERİ</w:t>
            </w:r>
          </w:p>
        </w:tc>
        <w:tc>
          <w:tcPr>
            <w:tcW w:w="1813" w:type="dxa"/>
            <w:gridSpan w:val="2"/>
            <w:noWrap/>
            <w:vAlign w:val="center"/>
            <w:hideMark/>
          </w:tcPr>
          <w:p w:rsidR="00BE2FAE" w:rsidRDefault="00BE2FAE">
            <w:pPr>
              <w:spacing w:line="276" w:lineRule="auto"/>
              <w:jc w:val="right"/>
              <w:rPr>
                <w:rFonts w:ascii="Verdana" w:hAnsi="Verdana" w:cs="Arial"/>
                <w:sz w:val="18"/>
                <w:szCs w:val="18"/>
              </w:rPr>
            </w:pPr>
            <w:r>
              <w:rPr>
                <w:rFonts w:ascii="Verdana" w:hAnsi="Verdana" w:cs="Arial"/>
                <w:sz w:val="18"/>
                <w:szCs w:val="18"/>
              </w:rPr>
              <w:t>71.893.612,79</w:t>
            </w:r>
          </w:p>
        </w:tc>
      </w:tr>
      <w:tr w:rsidR="00BE2FAE" w:rsidTr="00BE2FAE">
        <w:trPr>
          <w:gridAfter w:val="1"/>
          <w:wAfter w:w="196" w:type="dxa"/>
          <w:trHeight w:val="255"/>
        </w:trPr>
        <w:tc>
          <w:tcPr>
            <w:tcW w:w="369" w:type="dxa"/>
            <w:noWrap/>
            <w:vAlign w:val="center"/>
            <w:hideMark/>
          </w:tcPr>
          <w:p w:rsidR="00BE2FAE" w:rsidRDefault="00BE2FAE">
            <w:pPr>
              <w:spacing w:line="276" w:lineRule="auto"/>
              <w:rPr>
                <w:rFonts w:ascii="Verdana" w:hAnsi="Verdana" w:cs="Arial"/>
                <w:sz w:val="18"/>
                <w:szCs w:val="18"/>
              </w:rPr>
            </w:pPr>
            <w:r>
              <w:rPr>
                <w:rFonts w:ascii="Verdana" w:hAnsi="Verdana" w:cs="Arial"/>
                <w:sz w:val="18"/>
                <w:szCs w:val="18"/>
              </w:rPr>
              <w:t>07</w:t>
            </w:r>
          </w:p>
        </w:tc>
        <w:tc>
          <w:tcPr>
            <w:tcW w:w="4749" w:type="dxa"/>
            <w:noWrap/>
            <w:vAlign w:val="center"/>
            <w:hideMark/>
          </w:tcPr>
          <w:p w:rsidR="00BE2FAE" w:rsidRDefault="00BE2FAE">
            <w:pPr>
              <w:spacing w:line="276" w:lineRule="auto"/>
              <w:jc w:val="both"/>
              <w:rPr>
                <w:rFonts w:ascii="Verdana" w:hAnsi="Verdana" w:cs="Arial"/>
                <w:sz w:val="18"/>
                <w:szCs w:val="18"/>
              </w:rPr>
            </w:pPr>
            <w:r>
              <w:rPr>
                <w:rFonts w:ascii="Verdana" w:hAnsi="Verdana" w:cs="Arial"/>
                <w:sz w:val="18"/>
                <w:szCs w:val="18"/>
              </w:rPr>
              <w:t>SAĞLIK HİZMETLERİ</w:t>
            </w:r>
          </w:p>
        </w:tc>
        <w:tc>
          <w:tcPr>
            <w:tcW w:w="1813" w:type="dxa"/>
            <w:gridSpan w:val="2"/>
            <w:noWrap/>
            <w:vAlign w:val="center"/>
            <w:hideMark/>
          </w:tcPr>
          <w:p w:rsidR="00BE2FAE" w:rsidRDefault="00BE2FAE">
            <w:pPr>
              <w:spacing w:line="276" w:lineRule="auto"/>
              <w:jc w:val="right"/>
              <w:rPr>
                <w:rFonts w:ascii="Verdana" w:hAnsi="Verdana" w:cs="Arial"/>
                <w:sz w:val="18"/>
                <w:szCs w:val="18"/>
              </w:rPr>
            </w:pPr>
            <w:r>
              <w:rPr>
                <w:rFonts w:ascii="Verdana" w:hAnsi="Verdana" w:cs="Arial"/>
                <w:sz w:val="18"/>
                <w:szCs w:val="18"/>
              </w:rPr>
              <w:t>1.065.000,00</w:t>
            </w:r>
          </w:p>
        </w:tc>
      </w:tr>
      <w:tr w:rsidR="00BE2FAE" w:rsidTr="00BE2FAE">
        <w:trPr>
          <w:gridAfter w:val="1"/>
          <w:wAfter w:w="196" w:type="dxa"/>
          <w:trHeight w:val="300"/>
        </w:trPr>
        <w:tc>
          <w:tcPr>
            <w:tcW w:w="369" w:type="dxa"/>
            <w:noWrap/>
            <w:vAlign w:val="center"/>
            <w:hideMark/>
          </w:tcPr>
          <w:p w:rsidR="00BE2FAE" w:rsidRDefault="00BE2FAE">
            <w:pPr>
              <w:spacing w:line="276" w:lineRule="auto"/>
              <w:rPr>
                <w:rFonts w:ascii="Verdana" w:hAnsi="Verdana" w:cs="Arial"/>
                <w:sz w:val="18"/>
                <w:szCs w:val="18"/>
              </w:rPr>
            </w:pPr>
            <w:r>
              <w:rPr>
                <w:rFonts w:ascii="Verdana" w:hAnsi="Verdana" w:cs="Arial"/>
                <w:sz w:val="18"/>
                <w:szCs w:val="18"/>
              </w:rPr>
              <w:t>08</w:t>
            </w:r>
          </w:p>
        </w:tc>
        <w:tc>
          <w:tcPr>
            <w:tcW w:w="4749" w:type="dxa"/>
            <w:noWrap/>
            <w:vAlign w:val="center"/>
            <w:hideMark/>
          </w:tcPr>
          <w:p w:rsidR="00BE2FAE" w:rsidRDefault="00BE2FAE">
            <w:pPr>
              <w:spacing w:line="276" w:lineRule="auto"/>
              <w:jc w:val="both"/>
              <w:rPr>
                <w:rFonts w:ascii="Verdana" w:hAnsi="Verdana" w:cs="Arial"/>
                <w:sz w:val="18"/>
                <w:szCs w:val="18"/>
              </w:rPr>
            </w:pPr>
            <w:r>
              <w:rPr>
                <w:rFonts w:ascii="Verdana" w:hAnsi="Verdana" w:cs="Arial"/>
                <w:sz w:val="18"/>
                <w:szCs w:val="18"/>
              </w:rPr>
              <w:t>DİNLENME KÜLTÜR VE DİN HİZMETLERİ</w:t>
            </w:r>
          </w:p>
        </w:tc>
        <w:tc>
          <w:tcPr>
            <w:tcW w:w="1813" w:type="dxa"/>
            <w:gridSpan w:val="2"/>
            <w:noWrap/>
            <w:vAlign w:val="center"/>
            <w:hideMark/>
          </w:tcPr>
          <w:p w:rsidR="00BE2FAE" w:rsidRDefault="00BE2FAE">
            <w:pPr>
              <w:spacing w:line="276" w:lineRule="auto"/>
              <w:jc w:val="right"/>
              <w:rPr>
                <w:rFonts w:ascii="Verdana" w:hAnsi="Verdana" w:cs="Arial"/>
                <w:sz w:val="18"/>
                <w:szCs w:val="18"/>
              </w:rPr>
            </w:pPr>
            <w:r>
              <w:rPr>
                <w:rFonts w:ascii="Verdana" w:hAnsi="Verdana" w:cs="Arial"/>
                <w:sz w:val="18"/>
                <w:szCs w:val="18"/>
              </w:rPr>
              <w:t>3.496.000,00</w:t>
            </w:r>
          </w:p>
        </w:tc>
      </w:tr>
      <w:tr w:rsidR="00BE2FAE" w:rsidTr="00BE2FAE">
        <w:trPr>
          <w:gridAfter w:val="1"/>
          <w:wAfter w:w="196" w:type="dxa"/>
          <w:trHeight w:val="255"/>
        </w:trPr>
        <w:tc>
          <w:tcPr>
            <w:tcW w:w="369" w:type="dxa"/>
            <w:noWrap/>
            <w:vAlign w:val="center"/>
            <w:hideMark/>
          </w:tcPr>
          <w:p w:rsidR="00BE2FAE" w:rsidRDefault="00BE2FAE">
            <w:pPr>
              <w:spacing w:line="276" w:lineRule="auto"/>
              <w:rPr>
                <w:rFonts w:ascii="Verdana" w:hAnsi="Verdana" w:cs="Arial"/>
                <w:sz w:val="18"/>
                <w:szCs w:val="18"/>
              </w:rPr>
            </w:pPr>
            <w:r>
              <w:rPr>
                <w:rFonts w:ascii="Verdana" w:hAnsi="Verdana" w:cs="Arial"/>
                <w:sz w:val="18"/>
                <w:szCs w:val="18"/>
              </w:rPr>
              <w:t>09</w:t>
            </w:r>
          </w:p>
        </w:tc>
        <w:tc>
          <w:tcPr>
            <w:tcW w:w="4749" w:type="dxa"/>
            <w:noWrap/>
            <w:vAlign w:val="center"/>
            <w:hideMark/>
          </w:tcPr>
          <w:p w:rsidR="00BE2FAE" w:rsidRDefault="00BE2FAE">
            <w:pPr>
              <w:spacing w:line="276" w:lineRule="auto"/>
              <w:jc w:val="both"/>
              <w:rPr>
                <w:rFonts w:ascii="Verdana" w:hAnsi="Verdana" w:cs="Arial"/>
                <w:sz w:val="18"/>
                <w:szCs w:val="18"/>
              </w:rPr>
            </w:pPr>
            <w:r>
              <w:rPr>
                <w:rFonts w:ascii="Verdana" w:hAnsi="Verdana" w:cs="Arial"/>
                <w:sz w:val="18"/>
                <w:szCs w:val="18"/>
              </w:rPr>
              <w:t>EĞİTİM HİZMETLERİ</w:t>
            </w:r>
          </w:p>
        </w:tc>
        <w:tc>
          <w:tcPr>
            <w:tcW w:w="1813" w:type="dxa"/>
            <w:gridSpan w:val="2"/>
            <w:noWrap/>
            <w:hideMark/>
          </w:tcPr>
          <w:p w:rsidR="00BE2FAE" w:rsidRDefault="00BE2FAE">
            <w:pPr>
              <w:spacing w:line="276" w:lineRule="auto"/>
              <w:rPr>
                <w:rFonts w:ascii="Verdana" w:hAnsi="Verdana" w:cs="Arial"/>
                <w:sz w:val="18"/>
                <w:szCs w:val="18"/>
              </w:rPr>
            </w:pPr>
            <w:r>
              <w:rPr>
                <w:rFonts w:ascii="Verdana" w:hAnsi="Verdana" w:cs="Arial"/>
                <w:sz w:val="18"/>
                <w:szCs w:val="18"/>
              </w:rPr>
              <w:t> </w:t>
            </w:r>
          </w:p>
        </w:tc>
      </w:tr>
      <w:tr w:rsidR="00BE2FAE" w:rsidTr="00BE2FAE">
        <w:trPr>
          <w:gridAfter w:val="1"/>
          <w:wAfter w:w="196" w:type="dxa"/>
          <w:trHeight w:val="255"/>
        </w:trPr>
        <w:tc>
          <w:tcPr>
            <w:tcW w:w="369" w:type="dxa"/>
            <w:noWrap/>
            <w:vAlign w:val="center"/>
            <w:hideMark/>
          </w:tcPr>
          <w:p w:rsidR="00BE2FAE" w:rsidRDefault="00BE2FAE">
            <w:pPr>
              <w:spacing w:line="276" w:lineRule="auto"/>
              <w:rPr>
                <w:rFonts w:ascii="Verdana" w:hAnsi="Verdana" w:cs="Arial"/>
                <w:sz w:val="18"/>
                <w:szCs w:val="18"/>
              </w:rPr>
            </w:pPr>
            <w:r>
              <w:rPr>
                <w:rFonts w:ascii="Verdana" w:hAnsi="Verdana" w:cs="Arial"/>
                <w:sz w:val="18"/>
                <w:szCs w:val="18"/>
              </w:rPr>
              <w:t>10</w:t>
            </w:r>
          </w:p>
        </w:tc>
        <w:tc>
          <w:tcPr>
            <w:tcW w:w="4749" w:type="dxa"/>
            <w:vAlign w:val="bottom"/>
            <w:hideMark/>
          </w:tcPr>
          <w:p w:rsidR="00BE2FAE" w:rsidRDefault="00BE2FAE">
            <w:pPr>
              <w:spacing w:line="276" w:lineRule="auto"/>
              <w:jc w:val="both"/>
              <w:rPr>
                <w:rFonts w:ascii="Verdana" w:hAnsi="Verdana" w:cs="Arial"/>
                <w:sz w:val="18"/>
                <w:szCs w:val="18"/>
              </w:rPr>
            </w:pPr>
            <w:proofErr w:type="gramStart"/>
            <w:r>
              <w:rPr>
                <w:rFonts w:ascii="Verdana" w:hAnsi="Verdana" w:cs="Arial"/>
                <w:sz w:val="18"/>
                <w:szCs w:val="18"/>
              </w:rPr>
              <w:t>SOS.GÜVENLİK</w:t>
            </w:r>
            <w:proofErr w:type="gramEnd"/>
            <w:r>
              <w:rPr>
                <w:rFonts w:ascii="Verdana" w:hAnsi="Verdana" w:cs="Arial"/>
                <w:sz w:val="18"/>
                <w:szCs w:val="18"/>
              </w:rPr>
              <w:t xml:space="preserve"> VE SOS.YARDIM HİZ.</w:t>
            </w:r>
          </w:p>
        </w:tc>
        <w:tc>
          <w:tcPr>
            <w:tcW w:w="1813" w:type="dxa"/>
            <w:gridSpan w:val="2"/>
            <w:noWrap/>
            <w:hideMark/>
          </w:tcPr>
          <w:p w:rsidR="00BE2FAE" w:rsidRDefault="00BE2FAE">
            <w:pPr>
              <w:spacing w:line="276" w:lineRule="auto"/>
              <w:rPr>
                <w:rFonts w:ascii="Verdana" w:hAnsi="Verdana" w:cs="Arial"/>
                <w:sz w:val="18"/>
                <w:szCs w:val="18"/>
              </w:rPr>
            </w:pPr>
            <w:r>
              <w:rPr>
                <w:rFonts w:ascii="Verdana" w:hAnsi="Verdana" w:cs="Arial"/>
                <w:sz w:val="18"/>
                <w:szCs w:val="18"/>
              </w:rPr>
              <w:t> </w:t>
            </w:r>
          </w:p>
        </w:tc>
      </w:tr>
      <w:tr w:rsidR="00BE2FAE" w:rsidTr="00BE2FAE">
        <w:trPr>
          <w:gridAfter w:val="1"/>
          <w:wAfter w:w="196" w:type="dxa"/>
          <w:trHeight w:val="255"/>
        </w:trPr>
        <w:tc>
          <w:tcPr>
            <w:tcW w:w="369" w:type="dxa"/>
            <w:noWrap/>
            <w:hideMark/>
          </w:tcPr>
          <w:p w:rsidR="00BE2FAE" w:rsidRDefault="00BE2FAE">
            <w:pPr>
              <w:spacing w:line="276" w:lineRule="auto"/>
              <w:rPr>
                <w:rFonts w:ascii="Verdana" w:hAnsi="Verdana" w:cs="Arial"/>
                <w:sz w:val="18"/>
                <w:szCs w:val="18"/>
              </w:rPr>
            </w:pPr>
            <w:r>
              <w:rPr>
                <w:rFonts w:ascii="Verdana" w:hAnsi="Verdana" w:cs="Arial"/>
                <w:sz w:val="18"/>
                <w:szCs w:val="18"/>
              </w:rPr>
              <w:t> </w:t>
            </w:r>
          </w:p>
        </w:tc>
        <w:tc>
          <w:tcPr>
            <w:tcW w:w="4749" w:type="dxa"/>
            <w:noWrap/>
            <w:hideMark/>
          </w:tcPr>
          <w:p w:rsidR="00BE2FAE" w:rsidRDefault="00BE2FAE">
            <w:pPr>
              <w:spacing w:line="276" w:lineRule="auto"/>
              <w:rPr>
                <w:rFonts w:ascii="Verdana" w:hAnsi="Verdana" w:cs="Arial"/>
                <w:b/>
                <w:bCs/>
                <w:sz w:val="18"/>
                <w:szCs w:val="18"/>
              </w:rPr>
            </w:pPr>
            <w:r>
              <w:rPr>
                <w:rFonts w:ascii="Verdana" w:hAnsi="Verdana" w:cs="Arial"/>
                <w:b/>
                <w:bCs/>
                <w:sz w:val="18"/>
                <w:szCs w:val="18"/>
              </w:rPr>
              <w:t>GENEL TOPLAM</w:t>
            </w:r>
          </w:p>
        </w:tc>
        <w:tc>
          <w:tcPr>
            <w:tcW w:w="1813" w:type="dxa"/>
            <w:gridSpan w:val="2"/>
            <w:noWrap/>
            <w:hideMark/>
          </w:tcPr>
          <w:p w:rsidR="00BE2FAE" w:rsidRDefault="00BE2FAE">
            <w:pPr>
              <w:spacing w:line="276" w:lineRule="auto"/>
              <w:jc w:val="right"/>
              <w:rPr>
                <w:rFonts w:ascii="Verdana" w:hAnsi="Verdana" w:cs="Arial"/>
                <w:b/>
                <w:bCs/>
                <w:sz w:val="18"/>
                <w:szCs w:val="18"/>
              </w:rPr>
            </w:pPr>
            <w:r>
              <w:rPr>
                <w:rFonts w:ascii="Verdana" w:hAnsi="Verdana" w:cs="Arial"/>
                <w:b/>
                <w:bCs/>
                <w:sz w:val="18"/>
                <w:szCs w:val="18"/>
              </w:rPr>
              <w:t>145.000.000,00</w:t>
            </w:r>
          </w:p>
        </w:tc>
      </w:tr>
      <w:tr w:rsidR="00BE2FAE" w:rsidTr="00BE2FAE">
        <w:trPr>
          <w:trHeight w:val="255"/>
        </w:trPr>
        <w:tc>
          <w:tcPr>
            <w:tcW w:w="7127" w:type="dxa"/>
            <w:gridSpan w:val="5"/>
            <w:noWrap/>
            <w:vAlign w:val="bottom"/>
          </w:tcPr>
          <w:p w:rsidR="00BE2FAE" w:rsidRDefault="00BE2FAE">
            <w:pPr>
              <w:spacing w:line="276" w:lineRule="auto"/>
              <w:rPr>
                <w:rFonts w:ascii="Verdana" w:hAnsi="Verdana" w:cs="Arial"/>
                <w:b/>
                <w:bCs/>
                <w:sz w:val="16"/>
                <w:szCs w:val="16"/>
                <w:u w:val="single"/>
              </w:rPr>
            </w:pPr>
          </w:p>
          <w:p w:rsidR="00BE2FAE" w:rsidRDefault="00BE2FAE">
            <w:pPr>
              <w:spacing w:line="276" w:lineRule="auto"/>
              <w:rPr>
                <w:rFonts w:ascii="Verdana" w:hAnsi="Verdana" w:cs="Arial"/>
                <w:b/>
                <w:bCs/>
                <w:sz w:val="18"/>
                <w:szCs w:val="18"/>
                <w:u w:val="single"/>
              </w:rPr>
            </w:pPr>
            <w:r>
              <w:rPr>
                <w:rFonts w:ascii="Verdana" w:hAnsi="Verdana" w:cs="Arial"/>
                <w:b/>
                <w:bCs/>
                <w:sz w:val="18"/>
                <w:szCs w:val="18"/>
                <w:u w:val="single"/>
              </w:rPr>
              <w:t>Gider Bütçesi Ekonomik Sınıflandırma (2017)</w:t>
            </w:r>
          </w:p>
        </w:tc>
      </w:tr>
      <w:tr w:rsidR="00BE2FAE" w:rsidTr="00BE2FAE">
        <w:trPr>
          <w:trHeight w:val="255"/>
        </w:trPr>
        <w:tc>
          <w:tcPr>
            <w:tcW w:w="369" w:type="dxa"/>
            <w:noWrap/>
            <w:vAlign w:val="center"/>
            <w:hideMark/>
          </w:tcPr>
          <w:p w:rsidR="00BE2FAE" w:rsidRDefault="00BE2FAE">
            <w:pPr>
              <w:spacing w:line="276" w:lineRule="auto"/>
              <w:rPr>
                <w:rFonts w:ascii="Verdana" w:hAnsi="Verdana" w:cs="Arial"/>
                <w:sz w:val="18"/>
                <w:szCs w:val="18"/>
              </w:rPr>
            </w:pPr>
            <w:r>
              <w:rPr>
                <w:rFonts w:ascii="Verdana" w:hAnsi="Verdana" w:cs="Arial"/>
                <w:sz w:val="18"/>
                <w:szCs w:val="18"/>
              </w:rPr>
              <w:t>01</w:t>
            </w:r>
          </w:p>
        </w:tc>
        <w:tc>
          <w:tcPr>
            <w:tcW w:w="4891" w:type="dxa"/>
            <w:gridSpan w:val="2"/>
            <w:noWrap/>
            <w:vAlign w:val="center"/>
            <w:hideMark/>
          </w:tcPr>
          <w:p w:rsidR="00BE2FAE" w:rsidRDefault="00BE2FAE">
            <w:pPr>
              <w:spacing w:line="276" w:lineRule="auto"/>
              <w:rPr>
                <w:rFonts w:ascii="Verdana" w:hAnsi="Verdana" w:cs="Arial"/>
                <w:sz w:val="18"/>
                <w:szCs w:val="18"/>
              </w:rPr>
            </w:pPr>
            <w:r>
              <w:rPr>
                <w:rFonts w:ascii="Verdana" w:hAnsi="Verdana" w:cs="Arial"/>
                <w:sz w:val="18"/>
                <w:szCs w:val="18"/>
              </w:rPr>
              <w:t>PERSONEL GIDERLERI</w:t>
            </w:r>
          </w:p>
        </w:tc>
        <w:tc>
          <w:tcPr>
            <w:tcW w:w="1867" w:type="dxa"/>
            <w:gridSpan w:val="2"/>
            <w:noWrap/>
            <w:vAlign w:val="center"/>
            <w:hideMark/>
          </w:tcPr>
          <w:p w:rsidR="00BE2FAE" w:rsidRDefault="00BE2FAE">
            <w:pPr>
              <w:spacing w:line="276" w:lineRule="auto"/>
              <w:jc w:val="right"/>
              <w:rPr>
                <w:rFonts w:ascii="Verdana" w:hAnsi="Verdana" w:cs="Arial"/>
                <w:sz w:val="18"/>
                <w:szCs w:val="18"/>
              </w:rPr>
            </w:pPr>
            <w:r>
              <w:rPr>
                <w:rFonts w:ascii="Verdana" w:hAnsi="Verdana" w:cs="Arial"/>
                <w:sz w:val="18"/>
                <w:szCs w:val="18"/>
              </w:rPr>
              <w:t>24.933.000,00</w:t>
            </w:r>
          </w:p>
        </w:tc>
      </w:tr>
      <w:tr w:rsidR="00BE2FAE" w:rsidTr="00BE2FAE">
        <w:trPr>
          <w:trHeight w:val="315"/>
        </w:trPr>
        <w:tc>
          <w:tcPr>
            <w:tcW w:w="369" w:type="dxa"/>
            <w:noWrap/>
            <w:vAlign w:val="center"/>
            <w:hideMark/>
          </w:tcPr>
          <w:p w:rsidR="00BE2FAE" w:rsidRDefault="00BE2FAE">
            <w:pPr>
              <w:spacing w:line="276" w:lineRule="auto"/>
              <w:rPr>
                <w:rFonts w:ascii="Verdana" w:hAnsi="Verdana" w:cs="Arial"/>
                <w:sz w:val="18"/>
                <w:szCs w:val="18"/>
              </w:rPr>
            </w:pPr>
            <w:r>
              <w:rPr>
                <w:rFonts w:ascii="Verdana" w:hAnsi="Verdana" w:cs="Arial"/>
                <w:sz w:val="18"/>
                <w:szCs w:val="18"/>
              </w:rPr>
              <w:t>02</w:t>
            </w:r>
          </w:p>
        </w:tc>
        <w:tc>
          <w:tcPr>
            <w:tcW w:w="4891" w:type="dxa"/>
            <w:gridSpan w:val="2"/>
            <w:vAlign w:val="bottom"/>
            <w:hideMark/>
          </w:tcPr>
          <w:p w:rsidR="00BE2FAE" w:rsidRDefault="00BE2FAE">
            <w:pPr>
              <w:spacing w:line="276" w:lineRule="auto"/>
              <w:rPr>
                <w:rFonts w:ascii="Verdana" w:hAnsi="Verdana" w:cs="Arial"/>
                <w:sz w:val="18"/>
                <w:szCs w:val="18"/>
              </w:rPr>
            </w:pPr>
            <w:r>
              <w:rPr>
                <w:rFonts w:ascii="Verdana" w:hAnsi="Verdana" w:cs="Arial"/>
                <w:sz w:val="18"/>
                <w:szCs w:val="18"/>
              </w:rPr>
              <w:t>SOS.GÜV.KUR.DEVLET PRIMI GID.</w:t>
            </w:r>
          </w:p>
        </w:tc>
        <w:tc>
          <w:tcPr>
            <w:tcW w:w="1867" w:type="dxa"/>
            <w:gridSpan w:val="2"/>
            <w:noWrap/>
            <w:vAlign w:val="center"/>
            <w:hideMark/>
          </w:tcPr>
          <w:p w:rsidR="00BE2FAE" w:rsidRDefault="00BE2FAE">
            <w:pPr>
              <w:spacing w:line="276" w:lineRule="auto"/>
              <w:jc w:val="right"/>
              <w:rPr>
                <w:rFonts w:ascii="Verdana" w:hAnsi="Verdana" w:cs="Arial"/>
                <w:sz w:val="18"/>
                <w:szCs w:val="18"/>
              </w:rPr>
            </w:pPr>
            <w:r>
              <w:rPr>
                <w:rFonts w:ascii="Verdana" w:hAnsi="Verdana" w:cs="Arial"/>
                <w:sz w:val="18"/>
                <w:szCs w:val="18"/>
              </w:rPr>
              <w:t>4.662.000,00</w:t>
            </w:r>
          </w:p>
        </w:tc>
      </w:tr>
      <w:tr w:rsidR="00BE2FAE" w:rsidTr="00BE2FAE">
        <w:trPr>
          <w:trHeight w:val="255"/>
        </w:trPr>
        <w:tc>
          <w:tcPr>
            <w:tcW w:w="369" w:type="dxa"/>
            <w:noWrap/>
            <w:vAlign w:val="center"/>
            <w:hideMark/>
          </w:tcPr>
          <w:p w:rsidR="00BE2FAE" w:rsidRDefault="00BE2FAE">
            <w:pPr>
              <w:spacing w:line="276" w:lineRule="auto"/>
              <w:rPr>
                <w:rFonts w:ascii="Verdana" w:hAnsi="Verdana" w:cs="Arial"/>
                <w:sz w:val="18"/>
                <w:szCs w:val="18"/>
              </w:rPr>
            </w:pPr>
            <w:r>
              <w:rPr>
                <w:rFonts w:ascii="Verdana" w:hAnsi="Verdana" w:cs="Arial"/>
                <w:sz w:val="18"/>
                <w:szCs w:val="18"/>
              </w:rPr>
              <w:t>03</w:t>
            </w:r>
          </w:p>
        </w:tc>
        <w:tc>
          <w:tcPr>
            <w:tcW w:w="4891" w:type="dxa"/>
            <w:gridSpan w:val="2"/>
            <w:noWrap/>
            <w:vAlign w:val="center"/>
            <w:hideMark/>
          </w:tcPr>
          <w:p w:rsidR="00BE2FAE" w:rsidRDefault="00BE2FAE">
            <w:pPr>
              <w:spacing w:line="276" w:lineRule="auto"/>
              <w:rPr>
                <w:rFonts w:ascii="Verdana" w:hAnsi="Verdana" w:cs="Arial"/>
                <w:sz w:val="18"/>
                <w:szCs w:val="18"/>
              </w:rPr>
            </w:pPr>
            <w:r>
              <w:rPr>
                <w:rFonts w:ascii="Verdana" w:hAnsi="Verdana" w:cs="Arial"/>
                <w:sz w:val="18"/>
                <w:szCs w:val="18"/>
              </w:rPr>
              <w:t>MAL VE HIZMET ALIM GIDERLERI</w:t>
            </w:r>
          </w:p>
        </w:tc>
        <w:tc>
          <w:tcPr>
            <w:tcW w:w="1867" w:type="dxa"/>
            <w:gridSpan w:val="2"/>
            <w:noWrap/>
            <w:vAlign w:val="center"/>
            <w:hideMark/>
          </w:tcPr>
          <w:p w:rsidR="00BE2FAE" w:rsidRDefault="00BE2FAE">
            <w:pPr>
              <w:spacing w:line="276" w:lineRule="auto"/>
              <w:jc w:val="right"/>
              <w:rPr>
                <w:rFonts w:ascii="Verdana" w:hAnsi="Verdana" w:cs="Arial"/>
                <w:sz w:val="18"/>
                <w:szCs w:val="18"/>
              </w:rPr>
            </w:pPr>
            <w:r>
              <w:rPr>
                <w:rFonts w:ascii="Verdana" w:hAnsi="Verdana" w:cs="Arial"/>
                <w:sz w:val="18"/>
                <w:szCs w:val="18"/>
              </w:rPr>
              <w:t>77.547.107,79</w:t>
            </w:r>
          </w:p>
        </w:tc>
      </w:tr>
      <w:tr w:rsidR="00BE2FAE" w:rsidTr="00BE2FAE">
        <w:trPr>
          <w:trHeight w:val="255"/>
        </w:trPr>
        <w:tc>
          <w:tcPr>
            <w:tcW w:w="369" w:type="dxa"/>
            <w:noWrap/>
            <w:vAlign w:val="center"/>
            <w:hideMark/>
          </w:tcPr>
          <w:p w:rsidR="00BE2FAE" w:rsidRDefault="00BE2FAE">
            <w:pPr>
              <w:spacing w:line="276" w:lineRule="auto"/>
              <w:rPr>
                <w:rFonts w:ascii="Verdana" w:hAnsi="Verdana" w:cs="Arial"/>
                <w:sz w:val="18"/>
                <w:szCs w:val="18"/>
              </w:rPr>
            </w:pPr>
            <w:r>
              <w:rPr>
                <w:rFonts w:ascii="Verdana" w:hAnsi="Verdana" w:cs="Arial"/>
                <w:sz w:val="18"/>
                <w:szCs w:val="18"/>
              </w:rPr>
              <w:t>04</w:t>
            </w:r>
          </w:p>
        </w:tc>
        <w:tc>
          <w:tcPr>
            <w:tcW w:w="4891" w:type="dxa"/>
            <w:gridSpan w:val="2"/>
            <w:noWrap/>
            <w:vAlign w:val="center"/>
            <w:hideMark/>
          </w:tcPr>
          <w:p w:rsidR="00BE2FAE" w:rsidRDefault="00BE2FAE">
            <w:pPr>
              <w:spacing w:line="276" w:lineRule="auto"/>
              <w:rPr>
                <w:rFonts w:ascii="Verdana" w:hAnsi="Verdana" w:cs="Arial"/>
                <w:sz w:val="18"/>
                <w:szCs w:val="18"/>
              </w:rPr>
            </w:pPr>
            <w:r>
              <w:rPr>
                <w:rFonts w:ascii="Verdana" w:hAnsi="Verdana" w:cs="Arial"/>
                <w:sz w:val="18"/>
                <w:szCs w:val="18"/>
              </w:rPr>
              <w:t>FAİZ GİDERLERİ</w:t>
            </w:r>
          </w:p>
        </w:tc>
        <w:tc>
          <w:tcPr>
            <w:tcW w:w="1867" w:type="dxa"/>
            <w:gridSpan w:val="2"/>
            <w:noWrap/>
            <w:vAlign w:val="center"/>
            <w:hideMark/>
          </w:tcPr>
          <w:p w:rsidR="00BE2FAE" w:rsidRDefault="00BE2FAE">
            <w:pPr>
              <w:spacing w:line="276" w:lineRule="auto"/>
              <w:jc w:val="right"/>
              <w:rPr>
                <w:rFonts w:ascii="Verdana" w:hAnsi="Verdana" w:cs="Arial"/>
                <w:sz w:val="18"/>
                <w:szCs w:val="18"/>
              </w:rPr>
            </w:pPr>
            <w:r>
              <w:rPr>
                <w:rFonts w:ascii="Verdana" w:hAnsi="Verdana" w:cs="Arial"/>
                <w:sz w:val="18"/>
                <w:szCs w:val="18"/>
              </w:rPr>
              <w:t>6.900.000,00</w:t>
            </w:r>
          </w:p>
        </w:tc>
      </w:tr>
      <w:tr w:rsidR="00BE2FAE" w:rsidTr="00BE2FAE">
        <w:trPr>
          <w:trHeight w:val="255"/>
        </w:trPr>
        <w:tc>
          <w:tcPr>
            <w:tcW w:w="369" w:type="dxa"/>
            <w:noWrap/>
            <w:vAlign w:val="center"/>
            <w:hideMark/>
          </w:tcPr>
          <w:p w:rsidR="00BE2FAE" w:rsidRDefault="00BE2FAE">
            <w:pPr>
              <w:spacing w:line="276" w:lineRule="auto"/>
              <w:rPr>
                <w:rFonts w:ascii="Verdana" w:hAnsi="Verdana" w:cs="Arial"/>
                <w:sz w:val="18"/>
                <w:szCs w:val="18"/>
              </w:rPr>
            </w:pPr>
            <w:r>
              <w:rPr>
                <w:rFonts w:ascii="Verdana" w:hAnsi="Verdana" w:cs="Arial"/>
                <w:sz w:val="18"/>
                <w:szCs w:val="18"/>
              </w:rPr>
              <w:t>05</w:t>
            </w:r>
          </w:p>
        </w:tc>
        <w:tc>
          <w:tcPr>
            <w:tcW w:w="4891" w:type="dxa"/>
            <w:gridSpan w:val="2"/>
            <w:noWrap/>
            <w:vAlign w:val="center"/>
            <w:hideMark/>
          </w:tcPr>
          <w:p w:rsidR="00BE2FAE" w:rsidRDefault="00BE2FAE">
            <w:pPr>
              <w:spacing w:line="276" w:lineRule="auto"/>
              <w:rPr>
                <w:rFonts w:ascii="Verdana" w:hAnsi="Verdana" w:cs="Arial"/>
                <w:sz w:val="18"/>
                <w:szCs w:val="18"/>
              </w:rPr>
            </w:pPr>
            <w:r>
              <w:rPr>
                <w:rFonts w:ascii="Verdana" w:hAnsi="Verdana" w:cs="Arial"/>
                <w:sz w:val="18"/>
                <w:szCs w:val="18"/>
              </w:rPr>
              <w:t>CARI TRANSFERLER</w:t>
            </w:r>
          </w:p>
        </w:tc>
        <w:tc>
          <w:tcPr>
            <w:tcW w:w="1867" w:type="dxa"/>
            <w:gridSpan w:val="2"/>
            <w:noWrap/>
            <w:vAlign w:val="center"/>
            <w:hideMark/>
          </w:tcPr>
          <w:p w:rsidR="00BE2FAE" w:rsidRDefault="00BE2FAE">
            <w:pPr>
              <w:spacing w:line="276" w:lineRule="auto"/>
              <w:jc w:val="right"/>
              <w:rPr>
                <w:rFonts w:ascii="Verdana" w:hAnsi="Verdana" w:cs="Arial"/>
                <w:sz w:val="18"/>
                <w:szCs w:val="18"/>
              </w:rPr>
            </w:pPr>
            <w:r>
              <w:rPr>
                <w:rFonts w:ascii="Verdana" w:hAnsi="Verdana" w:cs="Arial"/>
                <w:sz w:val="18"/>
                <w:szCs w:val="18"/>
              </w:rPr>
              <w:t>1.424.960,00</w:t>
            </w:r>
          </w:p>
        </w:tc>
      </w:tr>
      <w:tr w:rsidR="00BE2FAE" w:rsidTr="00BE2FAE">
        <w:trPr>
          <w:trHeight w:val="255"/>
        </w:trPr>
        <w:tc>
          <w:tcPr>
            <w:tcW w:w="369" w:type="dxa"/>
            <w:noWrap/>
            <w:vAlign w:val="center"/>
            <w:hideMark/>
          </w:tcPr>
          <w:p w:rsidR="00BE2FAE" w:rsidRDefault="00BE2FAE">
            <w:pPr>
              <w:spacing w:line="276" w:lineRule="auto"/>
              <w:rPr>
                <w:rFonts w:ascii="Verdana" w:hAnsi="Verdana" w:cs="Arial"/>
                <w:sz w:val="18"/>
                <w:szCs w:val="18"/>
              </w:rPr>
            </w:pPr>
            <w:r>
              <w:rPr>
                <w:rFonts w:ascii="Verdana" w:hAnsi="Verdana" w:cs="Arial"/>
                <w:sz w:val="18"/>
                <w:szCs w:val="18"/>
              </w:rPr>
              <w:t>06</w:t>
            </w:r>
          </w:p>
        </w:tc>
        <w:tc>
          <w:tcPr>
            <w:tcW w:w="4891" w:type="dxa"/>
            <w:gridSpan w:val="2"/>
            <w:noWrap/>
            <w:vAlign w:val="center"/>
            <w:hideMark/>
          </w:tcPr>
          <w:p w:rsidR="00BE2FAE" w:rsidRDefault="00BE2FAE">
            <w:pPr>
              <w:spacing w:line="276" w:lineRule="auto"/>
              <w:rPr>
                <w:rFonts w:ascii="Verdana" w:hAnsi="Verdana" w:cs="Arial"/>
                <w:sz w:val="18"/>
                <w:szCs w:val="18"/>
              </w:rPr>
            </w:pPr>
            <w:r>
              <w:rPr>
                <w:rFonts w:ascii="Verdana" w:hAnsi="Verdana" w:cs="Arial"/>
                <w:sz w:val="18"/>
                <w:szCs w:val="18"/>
              </w:rPr>
              <w:t>SERMAYE GIDERLERI</w:t>
            </w:r>
          </w:p>
        </w:tc>
        <w:tc>
          <w:tcPr>
            <w:tcW w:w="1867" w:type="dxa"/>
            <w:gridSpan w:val="2"/>
            <w:noWrap/>
            <w:vAlign w:val="center"/>
            <w:hideMark/>
          </w:tcPr>
          <w:p w:rsidR="00BE2FAE" w:rsidRDefault="00BE2FAE">
            <w:pPr>
              <w:spacing w:line="276" w:lineRule="auto"/>
              <w:jc w:val="right"/>
              <w:rPr>
                <w:rFonts w:ascii="Verdana" w:hAnsi="Verdana" w:cs="Arial"/>
                <w:sz w:val="18"/>
                <w:szCs w:val="18"/>
              </w:rPr>
            </w:pPr>
            <w:r>
              <w:rPr>
                <w:rFonts w:ascii="Verdana" w:hAnsi="Verdana" w:cs="Arial"/>
                <w:sz w:val="18"/>
                <w:szCs w:val="18"/>
              </w:rPr>
              <w:t>20.925.005,00</w:t>
            </w:r>
          </w:p>
        </w:tc>
      </w:tr>
      <w:tr w:rsidR="00BE2FAE" w:rsidTr="00BE2FAE">
        <w:trPr>
          <w:trHeight w:val="255"/>
        </w:trPr>
        <w:tc>
          <w:tcPr>
            <w:tcW w:w="369" w:type="dxa"/>
            <w:noWrap/>
            <w:vAlign w:val="center"/>
            <w:hideMark/>
          </w:tcPr>
          <w:p w:rsidR="00BE2FAE" w:rsidRDefault="00BE2FAE">
            <w:pPr>
              <w:spacing w:line="276" w:lineRule="auto"/>
              <w:rPr>
                <w:rFonts w:ascii="Verdana" w:hAnsi="Verdana" w:cs="Arial"/>
                <w:sz w:val="18"/>
                <w:szCs w:val="18"/>
              </w:rPr>
            </w:pPr>
            <w:r>
              <w:rPr>
                <w:rFonts w:ascii="Verdana" w:hAnsi="Verdana" w:cs="Arial"/>
                <w:sz w:val="18"/>
                <w:szCs w:val="18"/>
              </w:rPr>
              <w:t>07</w:t>
            </w:r>
          </w:p>
        </w:tc>
        <w:tc>
          <w:tcPr>
            <w:tcW w:w="4891" w:type="dxa"/>
            <w:gridSpan w:val="2"/>
            <w:noWrap/>
            <w:vAlign w:val="center"/>
            <w:hideMark/>
          </w:tcPr>
          <w:p w:rsidR="00BE2FAE" w:rsidRDefault="00BE2FAE">
            <w:pPr>
              <w:spacing w:line="276" w:lineRule="auto"/>
              <w:rPr>
                <w:rFonts w:ascii="Verdana" w:hAnsi="Verdana" w:cs="Arial"/>
                <w:sz w:val="18"/>
                <w:szCs w:val="18"/>
              </w:rPr>
            </w:pPr>
            <w:r>
              <w:rPr>
                <w:rFonts w:ascii="Verdana" w:hAnsi="Verdana" w:cs="Arial"/>
                <w:sz w:val="18"/>
                <w:szCs w:val="18"/>
              </w:rPr>
              <w:t>SERMAYE TRANSFERLERI</w:t>
            </w:r>
          </w:p>
        </w:tc>
        <w:tc>
          <w:tcPr>
            <w:tcW w:w="1867" w:type="dxa"/>
            <w:gridSpan w:val="2"/>
            <w:noWrap/>
            <w:vAlign w:val="center"/>
            <w:hideMark/>
          </w:tcPr>
          <w:p w:rsidR="00BE2FAE" w:rsidRDefault="00BE2FAE">
            <w:pPr>
              <w:spacing w:line="276" w:lineRule="auto"/>
              <w:jc w:val="right"/>
              <w:rPr>
                <w:rFonts w:ascii="Verdana" w:hAnsi="Verdana" w:cs="Arial"/>
                <w:sz w:val="18"/>
                <w:szCs w:val="18"/>
              </w:rPr>
            </w:pPr>
            <w:r>
              <w:rPr>
                <w:rFonts w:ascii="Verdana" w:hAnsi="Verdana" w:cs="Arial"/>
                <w:sz w:val="18"/>
                <w:szCs w:val="18"/>
              </w:rPr>
              <w:t>907.927,21</w:t>
            </w:r>
          </w:p>
        </w:tc>
      </w:tr>
      <w:tr w:rsidR="00BE2FAE" w:rsidTr="00BE2FAE">
        <w:trPr>
          <w:trHeight w:val="255"/>
        </w:trPr>
        <w:tc>
          <w:tcPr>
            <w:tcW w:w="369" w:type="dxa"/>
            <w:noWrap/>
            <w:vAlign w:val="center"/>
            <w:hideMark/>
          </w:tcPr>
          <w:p w:rsidR="00BE2FAE" w:rsidRDefault="00BE2FAE">
            <w:pPr>
              <w:spacing w:line="276" w:lineRule="auto"/>
              <w:rPr>
                <w:rFonts w:ascii="Verdana" w:hAnsi="Verdana" w:cs="Arial"/>
                <w:sz w:val="18"/>
                <w:szCs w:val="18"/>
              </w:rPr>
            </w:pPr>
            <w:r>
              <w:rPr>
                <w:rFonts w:ascii="Verdana" w:hAnsi="Verdana" w:cs="Arial"/>
                <w:sz w:val="18"/>
                <w:szCs w:val="18"/>
              </w:rPr>
              <w:t>09</w:t>
            </w:r>
          </w:p>
        </w:tc>
        <w:tc>
          <w:tcPr>
            <w:tcW w:w="4891" w:type="dxa"/>
            <w:gridSpan w:val="2"/>
            <w:noWrap/>
            <w:vAlign w:val="center"/>
            <w:hideMark/>
          </w:tcPr>
          <w:p w:rsidR="00BE2FAE" w:rsidRDefault="00BE2FAE">
            <w:pPr>
              <w:spacing w:line="276" w:lineRule="auto"/>
              <w:rPr>
                <w:rFonts w:ascii="Verdana" w:hAnsi="Verdana" w:cs="Arial"/>
                <w:sz w:val="18"/>
                <w:szCs w:val="18"/>
              </w:rPr>
            </w:pPr>
            <w:r>
              <w:rPr>
                <w:rFonts w:ascii="Verdana" w:hAnsi="Verdana" w:cs="Arial"/>
                <w:sz w:val="18"/>
                <w:szCs w:val="18"/>
              </w:rPr>
              <w:t>YEDEK ÖDENEKLER</w:t>
            </w:r>
          </w:p>
        </w:tc>
        <w:tc>
          <w:tcPr>
            <w:tcW w:w="1867" w:type="dxa"/>
            <w:gridSpan w:val="2"/>
            <w:noWrap/>
            <w:vAlign w:val="center"/>
            <w:hideMark/>
          </w:tcPr>
          <w:p w:rsidR="00BE2FAE" w:rsidRDefault="00BE2FAE">
            <w:pPr>
              <w:spacing w:line="276" w:lineRule="auto"/>
              <w:jc w:val="right"/>
              <w:rPr>
                <w:rFonts w:ascii="Verdana" w:hAnsi="Verdana" w:cs="Arial"/>
                <w:sz w:val="18"/>
                <w:szCs w:val="18"/>
              </w:rPr>
            </w:pPr>
            <w:r>
              <w:rPr>
                <w:rFonts w:ascii="Verdana" w:hAnsi="Verdana" w:cs="Arial"/>
                <w:sz w:val="18"/>
                <w:szCs w:val="18"/>
              </w:rPr>
              <w:t>7.700.000,00</w:t>
            </w:r>
          </w:p>
        </w:tc>
      </w:tr>
      <w:tr w:rsidR="00BE2FAE" w:rsidTr="00BE2FAE">
        <w:trPr>
          <w:trHeight w:val="255"/>
        </w:trPr>
        <w:tc>
          <w:tcPr>
            <w:tcW w:w="369" w:type="dxa"/>
            <w:noWrap/>
            <w:hideMark/>
          </w:tcPr>
          <w:p w:rsidR="00BE2FAE" w:rsidRDefault="00BE2FAE">
            <w:pPr>
              <w:spacing w:line="276" w:lineRule="auto"/>
              <w:rPr>
                <w:rFonts w:ascii="Verdana" w:hAnsi="Verdana" w:cs="Arial"/>
                <w:sz w:val="18"/>
                <w:szCs w:val="18"/>
              </w:rPr>
            </w:pPr>
            <w:r>
              <w:rPr>
                <w:rFonts w:ascii="Verdana" w:hAnsi="Verdana" w:cs="Arial"/>
                <w:sz w:val="18"/>
                <w:szCs w:val="18"/>
              </w:rPr>
              <w:t> </w:t>
            </w:r>
          </w:p>
        </w:tc>
        <w:tc>
          <w:tcPr>
            <w:tcW w:w="4891" w:type="dxa"/>
            <w:gridSpan w:val="2"/>
            <w:noWrap/>
            <w:hideMark/>
          </w:tcPr>
          <w:p w:rsidR="00BE2FAE" w:rsidRDefault="00BE2FAE">
            <w:pPr>
              <w:spacing w:line="276" w:lineRule="auto"/>
              <w:rPr>
                <w:rFonts w:ascii="Verdana" w:hAnsi="Verdana" w:cs="Arial"/>
                <w:b/>
                <w:bCs/>
                <w:sz w:val="18"/>
                <w:szCs w:val="18"/>
              </w:rPr>
            </w:pPr>
            <w:r>
              <w:rPr>
                <w:rFonts w:ascii="Verdana" w:hAnsi="Verdana" w:cs="Arial"/>
                <w:b/>
                <w:bCs/>
                <w:sz w:val="18"/>
                <w:szCs w:val="18"/>
              </w:rPr>
              <w:t>GENEL TOPLAM</w:t>
            </w:r>
          </w:p>
        </w:tc>
        <w:tc>
          <w:tcPr>
            <w:tcW w:w="1867" w:type="dxa"/>
            <w:gridSpan w:val="2"/>
            <w:noWrap/>
            <w:hideMark/>
          </w:tcPr>
          <w:p w:rsidR="00BE2FAE" w:rsidRDefault="00BE2FAE">
            <w:pPr>
              <w:spacing w:line="276" w:lineRule="auto"/>
              <w:jc w:val="right"/>
              <w:rPr>
                <w:rFonts w:ascii="Verdana" w:hAnsi="Verdana" w:cs="Arial"/>
                <w:b/>
                <w:bCs/>
                <w:sz w:val="18"/>
                <w:szCs w:val="18"/>
              </w:rPr>
            </w:pPr>
            <w:r>
              <w:rPr>
                <w:rFonts w:ascii="Verdana" w:hAnsi="Verdana" w:cs="Arial"/>
                <w:b/>
                <w:bCs/>
                <w:sz w:val="18"/>
                <w:szCs w:val="18"/>
              </w:rPr>
              <w:t>145.000.000,00</w:t>
            </w:r>
          </w:p>
        </w:tc>
      </w:tr>
      <w:tr w:rsidR="00BE2FAE" w:rsidTr="00BE2FAE">
        <w:tc>
          <w:tcPr>
            <w:tcW w:w="375" w:type="dxa"/>
            <w:tcBorders>
              <w:top w:val="nil"/>
              <w:left w:val="nil"/>
              <w:bottom w:val="nil"/>
              <w:right w:val="nil"/>
            </w:tcBorders>
            <w:vAlign w:val="center"/>
            <w:hideMark/>
          </w:tcPr>
          <w:p w:rsidR="00BE2FAE" w:rsidRDefault="00BE2FAE">
            <w:pPr>
              <w:spacing w:line="276" w:lineRule="auto"/>
              <w:rPr>
                <w:rFonts w:asciiTheme="minorHAnsi" w:eastAsiaTheme="minorEastAsia" w:hAnsiTheme="minorHAnsi"/>
                <w:sz w:val="22"/>
                <w:szCs w:val="22"/>
              </w:rPr>
            </w:pPr>
          </w:p>
        </w:tc>
        <w:tc>
          <w:tcPr>
            <w:tcW w:w="4755" w:type="dxa"/>
            <w:tcBorders>
              <w:top w:val="nil"/>
              <w:left w:val="nil"/>
              <w:bottom w:val="nil"/>
              <w:right w:val="nil"/>
            </w:tcBorders>
            <w:vAlign w:val="center"/>
            <w:hideMark/>
          </w:tcPr>
          <w:p w:rsidR="00BE2FAE" w:rsidRDefault="00BE2FAE">
            <w:pPr>
              <w:spacing w:line="276" w:lineRule="auto"/>
              <w:rPr>
                <w:rFonts w:asciiTheme="minorHAnsi" w:eastAsiaTheme="minorEastAsia" w:hAnsiTheme="minorHAnsi"/>
                <w:sz w:val="22"/>
                <w:szCs w:val="22"/>
              </w:rPr>
            </w:pPr>
          </w:p>
        </w:tc>
        <w:tc>
          <w:tcPr>
            <w:tcW w:w="135" w:type="dxa"/>
            <w:tcBorders>
              <w:top w:val="nil"/>
              <w:left w:val="nil"/>
              <w:bottom w:val="nil"/>
              <w:right w:val="nil"/>
            </w:tcBorders>
            <w:vAlign w:val="center"/>
            <w:hideMark/>
          </w:tcPr>
          <w:p w:rsidR="00BE2FAE" w:rsidRDefault="00BE2FAE">
            <w:pPr>
              <w:spacing w:line="276" w:lineRule="auto"/>
              <w:rPr>
                <w:rFonts w:asciiTheme="minorHAnsi" w:eastAsiaTheme="minorEastAsia" w:hAnsiTheme="minorHAnsi"/>
                <w:sz w:val="22"/>
                <w:szCs w:val="22"/>
              </w:rPr>
            </w:pPr>
          </w:p>
        </w:tc>
        <w:tc>
          <w:tcPr>
            <w:tcW w:w="1665" w:type="dxa"/>
            <w:tcBorders>
              <w:top w:val="nil"/>
              <w:left w:val="nil"/>
              <w:bottom w:val="nil"/>
              <w:right w:val="nil"/>
            </w:tcBorders>
            <w:vAlign w:val="center"/>
            <w:hideMark/>
          </w:tcPr>
          <w:p w:rsidR="00BE2FAE" w:rsidRDefault="00BE2FAE">
            <w:pPr>
              <w:spacing w:line="276" w:lineRule="auto"/>
              <w:rPr>
                <w:rFonts w:asciiTheme="minorHAnsi" w:eastAsiaTheme="minorEastAsia" w:hAnsiTheme="minorHAnsi"/>
                <w:sz w:val="22"/>
                <w:szCs w:val="22"/>
              </w:rPr>
            </w:pPr>
          </w:p>
        </w:tc>
        <w:tc>
          <w:tcPr>
            <w:tcW w:w="195" w:type="dxa"/>
            <w:tcBorders>
              <w:top w:val="nil"/>
              <w:left w:val="nil"/>
              <w:bottom w:val="nil"/>
              <w:right w:val="nil"/>
            </w:tcBorders>
            <w:vAlign w:val="center"/>
            <w:hideMark/>
          </w:tcPr>
          <w:p w:rsidR="00BE2FAE" w:rsidRDefault="00BE2FAE">
            <w:pPr>
              <w:spacing w:line="276" w:lineRule="auto"/>
              <w:rPr>
                <w:rFonts w:asciiTheme="minorHAnsi" w:eastAsiaTheme="minorEastAsia" w:hAnsiTheme="minorHAnsi"/>
                <w:sz w:val="22"/>
                <w:szCs w:val="22"/>
              </w:rPr>
            </w:pPr>
          </w:p>
        </w:tc>
      </w:tr>
    </w:tbl>
    <w:p w:rsidR="00BE2FAE" w:rsidRDefault="00BE2FAE" w:rsidP="00BE2FAE">
      <w:pPr>
        <w:tabs>
          <w:tab w:val="left" w:pos="567"/>
          <w:tab w:val="left" w:pos="851"/>
          <w:tab w:val="left" w:pos="2552"/>
          <w:tab w:val="left" w:pos="5103"/>
          <w:tab w:val="left" w:pos="7371"/>
        </w:tabs>
        <w:jc w:val="both"/>
        <w:rPr>
          <w:rFonts w:ascii="Verdana" w:hAnsi="Verdana" w:cs="Lucida Sans Unicode"/>
          <w:sz w:val="16"/>
          <w:szCs w:val="16"/>
        </w:rPr>
      </w:pPr>
    </w:p>
    <w:p w:rsidR="00BE2FAE" w:rsidRDefault="00BE2FAE" w:rsidP="00BE2FAE">
      <w:pPr>
        <w:tabs>
          <w:tab w:val="left" w:pos="567"/>
          <w:tab w:val="left" w:pos="851"/>
          <w:tab w:val="left" w:pos="2552"/>
          <w:tab w:val="left" w:pos="5103"/>
          <w:tab w:val="left" w:pos="7371"/>
        </w:tabs>
        <w:jc w:val="both"/>
        <w:rPr>
          <w:rFonts w:ascii="Verdana" w:hAnsi="Verdana" w:cs="Lucida Sans Unicode"/>
          <w:sz w:val="10"/>
          <w:szCs w:val="10"/>
        </w:rPr>
      </w:pPr>
      <w:r>
        <w:rPr>
          <w:rFonts w:ascii="Verdana" w:hAnsi="Verdana" w:cs="Lucida Sans Unicode"/>
          <w:sz w:val="18"/>
          <w:szCs w:val="18"/>
        </w:rPr>
        <w:t>olarak tespit edildiği anlaşılmıştır.</w:t>
      </w:r>
    </w:p>
    <w:p w:rsidR="00BE2FAE" w:rsidRDefault="00BE2FAE" w:rsidP="00BE2FAE">
      <w:pPr>
        <w:tabs>
          <w:tab w:val="left" w:pos="567"/>
          <w:tab w:val="left" w:pos="851"/>
          <w:tab w:val="left" w:pos="2552"/>
          <w:tab w:val="left" w:pos="5103"/>
          <w:tab w:val="left" w:pos="7371"/>
        </w:tabs>
        <w:jc w:val="both"/>
        <w:rPr>
          <w:rFonts w:ascii="Verdana" w:hAnsi="Verdana" w:cs="Lucida Sans Unicode"/>
          <w:sz w:val="10"/>
          <w:szCs w:val="10"/>
        </w:rPr>
      </w:pPr>
    </w:p>
    <w:p w:rsidR="00CE37AB" w:rsidRDefault="00BE2FAE" w:rsidP="00BE2FAE">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ab/>
        <w:t>Belediyemizin 201</w:t>
      </w:r>
      <w:r w:rsidR="008E335B">
        <w:rPr>
          <w:rFonts w:ascii="Verdana" w:hAnsi="Verdana" w:cs="Lucida Sans Unicode"/>
          <w:sz w:val="18"/>
          <w:szCs w:val="18"/>
        </w:rPr>
        <w:t>7</w:t>
      </w:r>
      <w:r>
        <w:rPr>
          <w:rFonts w:ascii="Verdana" w:hAnsi="Verdana" w:cs="Lucida Sans Unicode"/>
          <w:sz w:val="18"/>
          <w:szCs w:val="18"/>
        </w:rPr>
        <w:t xml:space="preserve"> </w:t>
      </w:r>
      <w:r w:rsidR="00CE37AB">
        <w:rPr>
          <w:rFonts w:ascii="Verdana" w:hAnsi="Verdana" w:cs="Lucida Sans Unicode"/>
          <w:sz w:val="18"/>
          <w:szCs w:val="18"/>
        </w:rPr>
        <w:t xml:space="preserve">Mali </w:t>
      </w:r>
      <w:r>
        <w:rPr>
          <w:rFonts w:ascii="Verdana" w:hAnsi="Verdana" w:cs="Lucida Sans Unicode"/>
          <w:sz w:val="18"/>
          <w:szCs w:val="18"/>
        </w:rPr>
        <w:t xml:space="preserve">Yılı </w:t>
      </w:r>
      <w:r w:rsidR="00CE37AB">
        <w:rPr>
          <w:rFonts w:ascii="Verdana" w:hAnsi="Verdana" w:cs="Lucida Sans Unicode"/>
          <w:sz w:val="18"/>
          <w:szCs w:val="18"/>
        </w:rPr>
        <w:t>T</w:t>
      </w:r>
      <w:r>
        <w:rPr>
          <w:rFonts w:ascii="Verdana" w:hAnsi="Verdana" w:cs="Lucida Sans Unicode"/>
          <w:sz w:val="18"/>
          <w:szCs w:val="18"/>
        </w:rPr>
        <w:t xml:space="preserve">ahmini </w:t>
      </w:r>
      <w:r w:rsidR="00CE37AB">
        <w:rPr>
          <w:rFonts w:ascii="Verdana" w:hAnsi="Verdana" w:cs="Lucida Sans Unicode"/>
          <w:sz w:val="18"/>
          <w:szCs w:val="18"/>
        </w:rPr>
        <w:t>B</w:t>
      </w:r>
      <w:r>
        <w:rPr>
          <w:rFonts w:ascii="Verdana" w:hAnsi="Verdana" w:cs="Lucida Sans Unicode"/>
          <w:sz w:val="18"/>
          <w:szCs w:val="18"/>
        </w:rPr>
        <w:t>ütçe Tasarısında Gelir ve Gider Bütçesine bakıldığında önceki yıllara kıyasla gelirlerimizde artış görüldüğü, Gider Bütçesinde özellikle personel giderlerinde azaltma çalışmaları ve yatırımlara daha fazla kaynak temini için çaba sarf edildiği görülmektedir</w:t>
      </w:r>
      <w:r w:rsidR="00CE37AB">
        <w:rPr>
          <w:rFonts w:ascii="Verdana" w:hAnsi="Verdana" w:cs="Lucida Sans Unicode"/>
          <w:sz w:val="18"/>
          <w:szCs w:val="18"/>
        </w:rPr>
        <w:t>.</w:t>
      </w:r>
    </w:p>
    <w:p w:rsidR="00CE37AB" w:rsidRDefault="00BE2FAE" w:rsidP="00BE2FAE">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 </w:t>
      </w:r>
    </w:p>
    <w:p w:rsidR="00CE37AB" w:rsidRDefault="00CE37AB" w:rsidP="00BE2FAE">
      <w:pPr>
        <w:tabs>
          <w:tab w:val="left" w:pos="567"/>
          <w:tab w:val="left" w:pos="851"/>
          <w:tab w:val="left" w:pos="2552"/>
          <w:tab w:val="left" w:pos="5103"/>
          <w:tab w:val="left" w:pos="7371"/>
        </w:tabs>
        <w:jc w:val="both"/>
        <w:rPr>
          <w:rFonts w:ascii="Verdana" w:hAnsi="Verdana" w:cs="Lucida Sans Unicode"/>
          <w:sz w:val="18"/>
          <w:szCs w:val="18"/>
        </w:rPr>
      </w:pPr>
    </w:p>
    <w:p w:rsidR="00CE37AB" w:rsidRDefault="00CE37AB" w:rsidP="00BE2FAE">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                                                                    - 1 - </w:t>
      </w:r>
    </w:p>
    <w:p w:rsidR="00CE37AB" w:rsidRDefault="00CE37AB" w:rsidP="00BE2FAE">
      <w:pPr>
        <w:tabs>
          <w:tab w:val="left" w:pos="567"/>
          <w:tab w:val="left" w:pos="851"/>
          <w:tab w:val="left" w:pos="2552"/>
          <w:tab w:val="left" w:pos="5103"/>
          <w:tab w:val="left" w:pos="7371"/>
        </w:tabs>
        <w:jc w:val="both"/>
        <w:rPr>
          <w:rFonts w:ascii="Verdana" w:hAnsi="Verdana"/>
        </w:rPr>
      </w:pPr>
    </w:p>
    <w:p w:rsidR="00CE37AB" w:rsidRDefault="00CE37AB" w:rsidP="00CE37AB">
      <w:pPr>
        <w:jc w:val="both"/>
        <w:rPr>
          <w:rFonts w:ascii="Verdana" w:hAnsi="Verdana" w:cs="Arial"/>
        </w:rPr>
      </w:pPr>
      <w:r>
        <w:rPr>
          <w:rFonts w:ascii="Verdana" w:hAnsi="Verdana" w:cs="Arial"/>
        </w:rPr>
        <w:lastRenderedPageBreak/>
        <w:t xml:space="preserve">              T.C.                                                           TOPLANTI TARİHİ  : 29.09.2016                   </w:t>
      </w:r>
    </w:p>
    <w:p w:rsidR="00CE37AB" w:rsidRDefault="00CE37AB" w:rsidP="00CE37AB">
      <w:pPr>
        <w:tabs>
          <w:tab w:val="left" w:pos="851"/>
          <w:tab w:val="left" w:pos="7371"/>
        </w:tabs>
        <w:jc w:val="both"/>
        <w:rPr>
          <w:rFonts w:ascii="Verdana" w:hAnsi="Verdana" w:cs="Arial"/>
        </w:rPr>
      </w:pPr>
      <w:r>
        <w:rPr>
          <w:rFonts w:ascii="Verdana" w:hAnsi="Verdana" w:cs="Arial"/>
        </w:rPr>
        <w:t>ZONGULDAK BELEDİYESİ</w:t>
      </w:r>
    </w:p>
    <w:p w:rsidR="00CE37AB" w:rsidRDefault="00CE37AB" w:rsidP="00CE37AB">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211   </w:t>
      </w:r>
    </w:p>
    <w:p w:rsidR="00CE37AB" w:rsidRDefault="00CE37AB" w:rsidP="00CE37AB">
      <w:pPr>
        <w:pBdr>
          <w:bottom w:val="single" w:sz="6" w:space="1" w:color="auto"/>
        </w:pBdr>
        <w:tabs>
          <w:tab w:val="left" w:pos="567"/>
          <w:tab w:val="left" w:pos="851"/>
          <w:tab w:val="left" w:pos="2552"/>
          <w:tab w:val="left" w:pos="5103"/>
          <w:tab w:val="left" w:pos="7371"/>
        </w:tabs>
        <w:jc w:val="both"/>
        <w:rPr>
          <w:rFonts w:ascii="Verdana" w:hAnsi="Verdana" w:cs="Arial"/>
        </w:rPr>
      </w:pPr>
    </w:p>
    <w:p w:rsidR="00CE37AB" w:rsidRDefault="00CE37AB" w:rsidP="00CE37AB">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Mali Hizmetler </w:t>
      </w:r>
      <w:r>
        <w:rPr>
          <w:rFonts w:ascii="Verdana" w:hAnsi="Verdana"/>
        </w:rPr>
        <w:t>Müdürlüğü</w:t>
      </w:r>
    </w:p>
    <w:p w:rsidR="00CE37AB" w:rsidRDefault="00CE37AB" w:rsidP="00CE37AB">
      <w:pPr>
        <w:pBdr>
          <w:bottom w:val="single" w:sz="6" w:space="1" w:color="auto"/>
        </w:pBdr>
        <w:tabs>
          <w:tab w:val="left" w:pos="567"/>
          <w:tab w:val="left" w:pos="851"/>
          <w:tab w:val="left" w:pos="2552"/>
          <w:tab w:val="left" w:pos="5103"/>
          <w:tab w:val="left" w:pos="7371"/>
        </w:tabs>
        <w:jc w:val="both"/>
        <w:rPr>
          <w:rFonts w:ascii="Verdana" w:hAnsi="Verdana"/>
        </w:rPr>
      </w:pPr>
    </w:p>
    <w:p w:rsidR="00CE37AB" w:rsidRDefault="00CE37AB" w:rsidP="00CE37AB">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KONU  : 2017 Mali Yılı Tahmini Bütçesi  ve  izleyen  iki  yıl 2018–2019 yılları Tahmini Bütçe</w:t>
      </w:r>
    </w:p>
    <w:p w:rsidR="00CE37AB" w:rsidRDefault="00CE37AB" w:rsidP="00CE37AB">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Tasarıları. </w:t>
      </w:r>
    </w:p>
    <w:p w:rsidR="00CE37AB" w:rsidRDefault="00CE37AB" w:rsidP="00CE37AB">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                                                                                                                      </w:t>
      </w:r>
      <w:r>
        <w:rPr>
          <w:rFonts w:ascii="Verdana" w:hAnsi="Verdana"/>
        </w:rPr>
        <w:t xml:space="preserve"> </w:t>
      </w:r>
    </w:p>
    <w:p w:rsidR="00CE37AB" w:rsidRDefault="00CE37AB" w:rsidP="00CE37AB">
      <w:pPr>
        <w:pStyle w:val="GvdeMetni"/>
        <w:rPr>
          <w:rFonts w:ascii="Verdana" w:hAnsi="Verdana"/>
        </w:rPr>
      </w:pPr>
    </w:p>
    <w:p w:rsidR="00CE37AB" w:rsidRDefault="00CE37AB" w:rsidP="00BE2FAE">
      <w:pPr>
        <w:tabs>
          <w:tab w:val="left" w:pos="567"/>
          <w:tab w:val="left" w:pos="851"/>
          <w:tab w:val="left" w:pos="2552"/>
          <w:tab w:val="left" w:pos="5103"/>
          <w:tab w:val="left" w:pos="7371"/>
        </w:tabs>
        <w:jc w:val="both"/>
        <w:rPr>
          <w:rFonts w:ascii="Verdana" w:hAnsi="Verdana"/>
        </w:rPr>
      </w:pPr>
    </w:p>
    <w:p w:rsidR="00BE2FAE" w:rsidRDefault="00CE37AB" w:rsidP="00BE2FAE">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rPr>
        <w:tab/>
        <w:t>Belediyemizin görevlerini daha et</w:t>
      </w:r>
      <w:r w:rsidR="008F7FA6">
        <w:rPr>
          <w:rFonts w:ascii="Verdana" w:hAnsi="Verdana"/>
        </w:rPr>
        <w:t>k</w:t>
      </w:r>
      <w:r>
        <w:rPr>
          <w:rFonts w:ascii="Verdana" w:hAnsi="Verdana"/>
        </w:rPr>
        <w:t>in ve</w:t>
      </w:r>
      <w:r w:rsidR="00BE2FAE">
        <w:rPr>
          <w:rFonts w:ascii="Verdana" w:hAnsi="Verdana"/>
        </w:rPr>
        <w:t xml:space="preserve"> </w:t>
      </w:r>
      <w:r>
        <w:rPr>
          <w:rFonts w:ascii="Verdana" w:hAnsi="Verdana"/>
        </w:rPr>
        <w:t>yaygın bir şekilde yerine getirebilmesi amacıyla yerel ortak ihtiyaçların ve önceliklerin sağlıklı bir analizinin yapılarak cari giderlerin azaltılması, yatırım harcamalarının artırılması yönünde yapılan iyileştirme çalışmalarına daha çok katkı veril</w:t>
      </w:r>
      <w:r w:rsidR="008E335B">
        <w:rPr>
          <w:rFonts w:ascii="Verdana" w:hAnsi="Verdana"/>
        </w:rPr>
        <w:t xml:space="preserve">melidir. </w:t>
      </w:r>
      <w:r w:rsidR="00BE2FAE">
        <w:rPr>
          <w:rFonts w:ascii="Verdana" w:hAnsi="Verdana"/>
        </w:rPr>
        <w:t xml:space="preserve">                                    </w:t>
      </w:r>
    </w:p>
    <w:p w:rsidR="008E335B" w:rsidRDefault="008E335B" w:rsidP="00BE2FAE">
      <w:pPr>
        <w:tabs>
          <w:tab w:val="left" w:pos="567"/>
          <w:tab w:val="left" w:pos="851"/>
          <w:tab w:val="left" w:pos="2552"/>
          <w:tab w:val="left" w:pos="5103"/>
          <w:tab w:val="left" w:pos="7371"/>
        </w:tabs>
        <w:jc w:val="both"/>
        <w:rPr>
          <w:rFonts w:ascii="Verdana" w:hAnsi="Verdana" w:cs="Lucida Sans Unicode"/>
          <w:sz w:val="18"/>
          <w:szCs w:val="18"/>
        </w:rPr>
      </w:pPr>
    </w:p>
    <w:p w:rsidR="00BE2FAE" w:rsidRDefault="00BE2FAE" w:rsidP="00BE2FAE">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ab/>
        <w:t>Belediyemizin 201</w:t>
      </w:r>
      <w:r w:rsidR="008E335B">
        <w:rPr>
          <w:rFonts w:ascii="Verdana" w:hAnsi="Verdana" w:cs="Lucida Sans Unicode"/>
          <w:sz w:val="18"/>
          <w:szCs w:val="18"/>
        </w:rPr>
        <w:t>7</w:t>
      </w:r>
      <w:r>
        <w:rPr>
          <w:rFonts w:ascii="Verdana" w:hAnsi="Verdana" w:cs="Lucida Sans Unicode"/>
          <w:sz w:val="18"/>
          <w:szCs w:val="18"/>
        </w:rPr>
        <w:t xml:space="preserve"> </w:t>
      </w:r>
      <w:r w:rsidR="008E335B">
        <w:rPr>
          <w:rFonts w:ascii="Verdana" w:hAnsi="Verdana" w:cs="Lucida Sans Unicode"/>
          <w:sz w:val="18"/>
          <w:szCs w:val="18"/>
        </w:rPr>
        <w:t>Mali Y</w:t>
      </w:r>
      <w:r>
        <w:rPr>
          <w:rFonts w:ascii="Verdana" w:hAnsi="Verdana" w:cs="Lucida Sans Unicode"/>
          <w:sz w:val="18"/>
          <w:szCs w:val="18"/>
        </w:rPr>
        <w:t xml:space="preserve">ılı </w:t>
      </w:r>
      <w:r w:rsidR="008E335B">
        <w:rPr>
          <w:rFonts w:ascii="Verdana" w:hAnsi="Verdana" w:cs="Lucida Sans Unicode"/>
          <w:sz w:val="18"/>
          <w:szCs w:val="18"/>
        </w:rPr>
        <w:t>T</w:t>
      </w:r>
      <w:r>
        <w:rPr>
          <w:rFonts w:ascii="Verdana" w:hAnsi="Verdana" w:cs="Lucida Sans Unicode"/>
          <w:sz w:val="18"/>
          <w:szCs w:val="18"/>
        </w:rPr>
        <w:t xml:space="preserve">ahmini </w:t>
      </w:r>
      <w:r w:rsidR="008E335B">
        <w:rPr>
          <w:rFonts w:ascii="Verdana" w:hAnsi="Verdana" w:cs="Lucida Sans Unicode"/>
          <w:sz w:val="18"/>
          <w:szCs w:val="18"/>
        </w:rPr>
        <w:t>B</w:t>
      </w:r>
      <w:r>
        <w:rPr>
          <w:rFonts w:ascii="Verdana" w:hAnsi="Verdana" w:cs="Lucida Sans Unicode"/>
          <w:sz w:val="18"/>
          <w:szCs w:val="18"/>
        </w:rPr>
        <w:t>ütçesi ve izleyen iki yıl 201</w:t>
      </w:r>
      <w:r w:rsidR="009F5E58">
        <w:rPr>
          <w:rFonts w:ascii="Verdana" w:hAnsi="Verdana" w:cs="Lucida Sans Unicode"/>
          <w:sz w:val="18"/>
          <w:szCs w:val="18"/>
        </w:rPr>
        <w:t>8</w:t>
      </w:r>
      <w:r>
        <w:rPr>
          <w:rFonts w:ascii="Verdana" w:hAnsi="Verdana" w:cs="Lucida Sans Unicode"/>
          <w:sz w:val="18"/>
          <w:szCs w:val="18"/>
        </w:rPr>
        <w:t xml:space="preserve"> – 201</w:t>
      </w:r>
      <w:r w:rsidR="009F5E58">
        <w:rPr>
          <w:rFonts w:ascii="Verdana" w:hAnsi="Verdana" w:cs="Lucida Sans Unicode"/>
          <w:sz w:val="18"/>
          <w:szCs w:val="18"/>
        </w:rPr>
        <w:t>9</w:t>
      </w:r>
      <w:r>
        <w:rPr>
          <w:rFonts w:ascii="Verdana" w:hAnsi="Verdana" w:cs="Lucida Sans Unicode"/>
          <w:sz w:val="18"/>
          <w:szCs w:val="18"/>
        </w:rPr>
        <w:t xml:space="preserve"> </w:t>
      </w:r>
      <w:r w:rsidR="008E335B">
        <w:rPr>
          <w:rFonts w:ascii="Verdana" w:hAnsi="Verdana" w:cs="Lucida Sans Unicode"/>
          <w:sz w:val="18"/>
          <w:szCs w:val="18"/>
        </w:rPr>
        <w:t>Y</w:t>
      </w:r>
      <w:r>
        <w:rPr>
          <w:rFonts w:ascii="Verdana" w:hAnsi="Verdana" w:cs="Lucida Sans Unicode"/>
          <w:sz w:val="18"/>
          <w:szCs w:val="18"/>
        </w:rPr>
        <w:t xml:space="preserve">ılları </w:t>
      </w:r>
      <w:r w:rsidR="008E335B">
        <w:rPr>
          <w:rFonts w:ascii="Verdana" w:hAnsi="Verdana" w:cs="Lucida Sans Unicode"/>
          <w:sz w:val="18"/>
          <w:szCs w:val="18"/>
        </w:rPr>
        <w:t>T</w:t>
      </w:r>
      <w:r>
        <w:rPr>
          <w:rFonts w:ascii="Verdana" w:hAnsi="Verdana" w:cs="Lucida Sans Unicode"/>
          <w:sz w:val="18"/>
          <w:szCs w:val="18"/>
        </w:rPr>
        <w:t xml:space="preserve">ahmini </w:t>
      </w:r>
      <w:r w:rsidR="008E335B">
        <w:rPr>
          <w:rFonts w:ascii="Verdana" w:hAnsi="Verdana" w:cs="Lucida Sans Unicode"/>
          <w:sz w:val="18"/>
          <w:szCs w:val="18"/>
        </w:rPr>
        <w:t>B</w:t>
      </w:r>
      <w:r>
        <w:rPr>
          <w:rFonts w:ascii="Verdana" w:hAnsi="Verdana" w:cs="Lucida Sans Unicode"/>
          <w:sz w:val="18"/>
          <w:szCs w:val="18"/>
        </w:rPr>
        <w:t xml:space="preserve">ütçe </w:t>
      </w:r>
      <w:r w:rsidR="008E335B">
        <w:rPr>
          <w:rFonts w:ascii="Verdana" w:hAnsi="Verdana" w:cs="Lucida Sans Unicode"/>
          <w:sz w:val="18"/>
          <w:szCs w:val="18"/>
        </w:rPr>
        <w:t>T</w:t>
      </w:r>
      <w:r>
        <w:rPr>
          <w:rFonts w:ascii="Verdana" w:hAnsi="Verdana" w:cs="Lucida Sans Unicode"/>
          <w:sz w:val="18"/>
          <w:szCs w:val="18"/>
        </w:rPr>
        <w:t>asarılarının Belediye Meclisine sunulmak üzere Belediye Başkanlığına iadesine 29.09.201</w:t>
      </w:r>
      <w:r w:rsidR="008E335B">
        <w:rPr>
          <w:rFonts w:ascii="Verdana" w:hAnsi="Verdana" w:cs="Lucida Sans Unicode"/>
          <w:sz w:val="18"/>
          <w:szCs w:val="18"/>
        </w:rPr>
        <w:t>6</w:t>
      </w:r>
      <w:r>
        <w:rPr>
          <w:rFonts w:ascii="Verdana" w:hAnsi="Verdana" w:cs="Lucida Sans Unicode"/>
          <w:sz w:val="18"/>
          <w:szCs w:val="18"/>
        </w:rPr>
        <w:t xml:space="preserve"> tarihinde mevcudun oy birliği ile karar verildi.</w:t>
      </w:r>
    </w:p>
    <w:p w:rsidR="00BE2FAE" w:rsidRDefault="00BE2FAE" w:rsidP="00BE2FAE">
      <w:pPr>
        <w:tabs>
          <w:tab w:val="left" w:pos="567"/>
          <w:tab w:val="left" w:pos="851"/>
          <w:tab w:val="left" w:pos="2552"/>
          <w:tab w:val="left" w:pos="5103"/>
          <w:tab w:val="left" w:pos="7371"/>
        </w:tabs>
        <w:jc w:val="both"/>
        <w:rPr>
          <w:rFonts w:ascii="Verdana" w:hAnsi="Verdana"/>
        </w:rPr>
      </w:pPr>
    </w:p>
    <w:p w:rsidR="009F5E58" w:rsidRDefault="009F5E58" w:rsidP="00BE2FAE">
      <w:pPr>
        <w:tabs>
          <w:tab w:val="left" w:pos="567"/>
          <w:tab w:val="left" w:pos="851"/>
          <w:tab w:val="left" w:pos="2552"/>
          <w:tab w:val="left" w:pos="5103"/>
          <w:tab w:val="left" w:pos="7371"/>
        </w:tabs>
        <w:jc w:val="both"/>
        <w:rPr>
          <w:rFonts w:ascii="Verdana" w:hAnsi="Verdana"/>
        </w:rPr>
      </w:pPr>
    </w:p>
    <w:p w:rsidR="009F5E58" w:rsidRDefault="009F5E58" w:rsidP="009F5E58">
      <w:pPr>
        <w:pStyle w:val="GvdeMetni"/>
        <w:rPr>
          <w:rFonts w:ascii="Verdana" w:hAnsi="Verdana"/>
        </w:rPr>
      </w:pPr>
      <w:r>
        <w:rPr>
          <w:rFonts w:ascii="Verdana" w:hAnsi="Verdana"/>
        </w:rPr>
        <w:t>N/Ö</w:t>
      </w:r>
    </w:p>
    <w:p w:rsidR="009F5E58" w:rsidRDefault="009F5E58" w:rsidP="009F5E58">
      <w:pPr>
        <w:pStyle w:val="GvdeMetni"/>
        <w:rPr>
          <w:rFonts w:ascii="Verdana" w:hAnsi="Verdana"/>
        </w:rPr>
      </w:pPr>
    </w:p>
    <w:p w:rsidR="009F5E58" w:rsidRDefault="009F5E58" w:rsidP="009F5E58"/>
    <w:p w:rsidR="009F5E58" w:rsidRDefault="009F5E58" w:rsidP="009F5E58"/>
    <w:p w:rsidR="009F5E58" w:rsidRDefault="009F5E58" w:rsidP="009F5E58"/>
    <w:p w:rsidR="009F5E58" w:rsidRDefault="009F5E58" w:rsidP="009F5E58"/>
    <w:p w:rsidR="009F5E58" w:rsidRDefault="009F5E58" w:rsidP="009F5E5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9F5E58" w:rsidRDefault="009F5E58" w:rsidP="009F5E5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9F5E58" w:rsidRDefault="009F5E58" w:rsidP="009F5E5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9F5E58" w:rsidRDefault="009F5E58" w:rsidP="009F5E58">
      <w:pPr>
        <w:tabs>
          <w:tab w:val="left" w:pos="6804"/>
        </w:tabs>
        <w:rPr>
          <w:rFonts w:ascii="Verdana" w:hAnsi="Verdana" w:cs="Lucida Sans Unicode"/>
          <w:sz w:val="18"/>
          <w:szCs w:val="18"/>
        </w:rPr>
      </w:pPr>
      <w:r>
        <w:rPr>
          <w:rFonts w:ascii="Verdana" w:hAnsi="Verdana" w:cs="Lucida Sans Unicode"/>
          <w:sz w:val="18"/>
          <w:szCs w:val="18"/>
        </w:rPr>
        <w:t xml:space="preserve">                                                                             BULUNMADI   </w:t>
      </w:r>
      <w:r>
        <w:rPr>
          <w:rFonts w:ascii="Verdana" w:hAnsi="Verdana" w:cs="Lucida Sans Unicode"/>
          <w:sz w:val="18"/>
          <w:szCs w:val="18"/>
        </w:rPr>
        <w:tab/>
        <w:t xml:space="preserve">                                </w:t>
      </w:r>
    </w:p>
    <w:p w:rsidR="009F5E58" w:rsidRDefault="009F5E58" w:rsidP="009F5E58">
      <w:pPr>
        <w:tabs>
          <w:tab w:val="left" w:pos="6804"/>
        </w:tabs>
        <w:rPr>
          <w:rFonts w:ascii="Verdana" w:hAnsi="Verdana" w:cs="Lucida Sans Unicode"/>
          <w:sz w:val="18"/>
          <w:szCs w:val="18"/>
        </w:rPr>
      </w:pPr>
    </w:p>
    <w:p w:rsidR="009F5E58" w:rsidRDefault="009F5E58" w:rsidP="009F5E5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F5E58" w:rsidRDefault="009F5E58" w:rsidP="009F5E5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F5E58" w:rsidRDefault="009F5E58" w:rsidP="009F5E5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F5E58" w:rsidRDefault="009F5E58" w:rsidP="009F5E5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F5E58" w:rsidRDefault="009F5E58" w:rsidP="009F5E5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F5E58" w:rsidRDefault="009F5E58" w:rsidP="009F5E5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F5E58" w:rsidRDefault="009F5E58" w:rsidP="009F5E5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F5E58" w:rsidRDefault="009F5E58" w:rsidP="009F5E5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F5E58" w:rsidRDefault="009F5E58" w:rsidP="009F5E5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F5E58" w:rsidRDefault="009F5E58" w:rsidP="009F5E5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NACİ ÖZTÜRK                             AV.ADALET BURCU ŞİMŞEK     </w:t>
      </w:r>
    </w:p>
    <w:p w:rsidR="009F5E58" w:rsidRDefault="009F5E58" w:rsidP="009F5E5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MD.V.</w:t>
      </w:r>
      <w:r>
        <w:rPr>
          <w:rFonts w:ascii="Verdana" w:hAnsi="Verdana" w:cs="Lucida Sans Unicode"/>
          <w:sz w:val="18"/>
          <w:szCs w:val="18"/>
        </w:rPr>
        <w:tab/>
        <w:t xml:space="preserve">        HUKUK İŞLERİ MD.V.</w:t>
      </w:r>
    </w:p>
    <w:p w:rsidR="009F5E58" w:rsidRDefault="009F5E58" w:rsidP="009F5E5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9F5E58" w:rsidRDefault="009F5E58" w:rsidP="009F5E58"/>
    <w:p w:rsidR="009F5E58" w:rsidRDefault="009F5E58" w:rsidP="009F5E58"/>
    <w:p w:rsidR="009F5E58" w:rsidRDefault="009F5E58" w:rsidP="009F5E58"/>
    <w:p w:rsidR="00BE2FAE" w:rsidRDefault="00BE2FAE" w:rsidP="00BE2FAE">
      <w:pPr>
        <w:rPr>
          <w:rFonts w:ascii="Verdana" w:hAnsi="Verdana"/>
        </w:rPr>
      </w:pPr>
    </w:p>
    <w:p w:rsidR="00BE2FAE" w:rsidRDefault="00BE2FAE" w:rsidP="00BE2FAE">
      <w:pPr>
        <w:rPr>
          <w:rFonts w:ascii="Verdana" w:hAnsi="Verdana"/>
        </w:rPr>
      </w:pPr>
    </w:p>
    <w:p w:rsidR="00BE2FAE" w:rsidRDefault="00BE2FAE" w:rsidP="00BE2FAE">
      <w:pPr>
        <w:rPr>
          <w:rFonts w:ascii="Verdana" w:hAnsi="Verdana"/>
        </w:rPr>
      </w:pPr>
    </w:p>
    <w:p w:rsidR="00BE2FAE" w:rsidRDefault="00BE2FAE" w:rsidP="00BE2FAE">
      <w:pPr>
        <w:rPr>
          <w:rFonts w:ascii="Verdana" w:hAnsi="Verdana"/>
        </w:rPr>
      </w:pPr>
    </w:p>
    <w:p w:rsidR="00BE2FAE" w:rsidRDefault="00BE2FAE" w:rsidP="00BE2FAE">
      <w:pPr>
        <w:rPr>
          <w:rFonts w:ascii="Verdana" w:hAnsi="Verdana"/>
        </w:rPr>
      </w:pPr>
    </w:p>
    <w:p w:rsidR="00BE2FAE" w:rsidRDefault="00BE2FAE" w:rsidP="00BE2FAE">
      <w:pPr>
        <w:rPr>
          <w:rFonts w:ascii="Verdana" w:hAnsi="Verdana"/>
        </w:rPr>
      </w:pPr>
    </w:p>
    <w:p w:rsidR="00BE2FAE" w:rsidRDefault="00BE2FAE" w:rsidP="00BE2FAE">
      <w:pPr>
        <w:rPr>
          <w:rFonts w:ascii="Verdana" w:hAnsi="Verdana"/>
        </w:rPr>
      </w:pPr>
    </w:p>
    <w:p w:rsidR="00BE2FAE" w:rsidRDefault="00BE2FAE" w:rsidP="00BE2FAE">
      <w:pPr>
        <w:rPr>
          <w:rFonts w:ascii="Verdana" w:hAnsi="Verdana"/>
        </w:rPr>
      </w:pPr>
    </w:p>
    <w:p w:rsidR="00BE2FAE" w:rsidRDefault="00BE2FAE" w:rsidP="00BE2FAE">
      <w:pPr>
        <w:rPr>
          <w:rFonts w:ascii="Verdana" w:hAnsi="Verdana"/>
        </w:rPr>
      </w:pPr>
    </w:p>
    <w:p w:rsidR="00BE2FAE" w:rsidRDefault="00BE2FAE" w:rsidP="00BE2FAE">
      <w:pPr>
        <w:rPr>
          <w:rFonts w:ascii="Verdana" w:hAnsi="Verdana"/>
        </w:rPr>
      </w:pPr>
      <w:r>
        <w:rPr>
          <w:rFonts w:ascii="Verdana" w:hAnsi="Verdana"/>
        </w:rPr>
        <w:t xml:space="preserve">                                                           - 2-</w:t>
      </w:r>
    </w:p>
    <w:p w:rsidR="00BE2FAE" w:rsidRDefault="00BE2FAE" w:rsidP="00BE2FAE">
      <w:pPr>
        <w:rPr>
          <w:rFonts w:ascii="Verdana" w:hAnsi="Verdana"/>
        </w:rPr>
      </w:pPr>
    </w:p>
    <w:p w:rsidR="00BE2FAE" w:rsidRDefault="00BE2FAE" w:rsidP="00BE2FAE">
      <w:pPr>
        <w:rPr>
          <w:rFonts w:ascii="Verdana" w:hAnsi="Verdana"/>
        </w:rPr>
      </w:pPr>
    </w:p>
    <w:sectPr w:rsidR="00BE2FAE" w:rsidSect="001C4AA4">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52D5A"/>
    <w:rsid w:val="000600A0"/>
    <w:rsid w:val="000A5025"/>
    <w:rsid w:val="00102F0C"/>
    <w:rsid w:val="00146FAD"/>
    <w:rsid w:val="00161A8D"/>
    <w:rsid w:val="00195725"/>
    <w:rsid w:val="001C4AA4"/>
    <w:rsid w:val="002B2975"/>
    <w:rsid w:val="003A08B5"/>
    <w:rsid w:val="003C520D"/>
    <w:rsid w:val="003F520C"/>
    <w:rsid w:val="0048174F"/>
    <w:rsid w:val="004B4E6C"/>
    <w:rsid w:val="00500D06"/>
    <w:rsid w:val="00522C96"/>
    <w:rsid w:val="00554307"/>
    <w:rsid w:val="005562AF"/>
    <w:rsid w:val="00572E8B"/>
    <w:rsid w:val="00616A9D"/>
    <w:rsid w:val="00676AB0"/>
    <w:rsid w:val="007111FB"/>
    <w:rsid w:val="00752D5A"/>
    <w:rsid w:val="00787584"/>
    <w:rsid w:val="00870A92"/>
    <w:rsid w:val="008E214A"/>
    <w:rsid w:val="008E335B"/>
    <w:rsid w:val="008F7FA6"/>
    <w:rsid w:val="0094155C"/>
    <w:rsid w:val="009D7D7E"/>
    <w:rsid w:val="009F5E58"/>
    <w:rsid w:val="00A906C3"/>
    <w:rsid w:val="00AB4D21"/>
    <w:rsid w:val="00AB7933"/>
    <w:rsid w:val="00B0473C"/>
    <w:rsid w:val="00B10B0A"/>
    <w:rsid w:val="00BD71A3"/>
    <w:rsid w:val="00BE2FAE"/>
    <w:rsid w:val="00C364AA"/>
    <w:rsid w:val="00C432B6"/>
    <w:rsid w:val="00C71CF5"/>
    <w:rsid w:val="00C90A80"/>
    <w:rsid w:val="00CE37AB"/>
    <w:rsid w:val="00DB5240"/>
    <w:rsid w:val="00DF255C"/>
    <w:rsid w:val="00F03B56"/>
    <w:rsid w:val="00FD0BE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2D5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2D5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2D5A"/>
    <w:rPr>
      <w:rFonts w:ascii="Lucida Sans Unicode" w:eastAsia="Times New Roman" w:hAnsi="Lucida Sans Unicode"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639112165">
      <w:bodyDiv w:val="1"/>
      <w:marLeft w:val="0"/>
      <w:marRight w:val="0"/>
      <w:marTop w:val="0"/>
      <w:marBottom w:val="0"/>
      <w:divBdr>
        <w:top w:val="none" w:sz="0" w:space="0" w:color="auto"/>
        <w:left w:val="none" w:sz="0" w:space="0" w:color="auto"/>
        <w:bottom w:val="none" w:sz="0" w:space="0" w:color="auto"/>
        <w:right w:val="none" w:sz="0" w:space="0" w:color="auto"/>
      </w:divBdr>
    </w:div>
    <w:div w:id="849024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2</Pages>
  <Words>643</Words>
  <Characters>3668</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14</cp:revision>
  <cp:lastPrinted>2016-10-18T07:32:00Z</cp:lastPrinted>
  <dcterms:created xsi:type="dcterms:W3CDTF">2016-10-11T06:55:00Z</dcterms:created>
  <dcterms:modified xsi:type="dcterms:W3CDTF">2016-10-20T13:05:00Z</dcterms:modified>
</cp:coreProperties>
</file>